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A4" w:rsidRPr="001811A4" w:rsidRDefault="001811A4" w:rsidP="001811A4">
      <w:pPr>
        <w:rPr>
          <w:rFonts w:ascii="Geneva" w:hAnsi="Geneva"/>
          <w:sz w:val="72"/>
          <w:szCs w:val="72"/>
        </w:rPr>
      </w:pPr>
      <w:r w:rsidRPr="001811A4">
        <w:rPr>
          <w:rFonts w:ascii="Geneva" w:hAnsi="Geneva"/>
          <w:noProof/>
        </w:rPr>
        <w:drawing>
          <wp:inline distT="0" distB="0" distL="0" distR="0" wp14:anchorId="2DD4EE62" wp14:editId="5CC9EDD5">
            <wp:extent cx="1016000" cy="1016000"/>
            <wp:effectExtent l="25400" t="0" r="0" b="0"/>
            <wp:docPr id="1" name="Picture 1"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jpeg"/>
                    <pic:cNvPicPr>
                      <a:picLocks noChangeAspect="1" noChangeArrowheads="1"/>
                    </pic:cNvPicPr>
                  </pic:nvPicPr>
                  <pic:blipFill>
                    <a:blip r:embed="rId8"/>
                    <a:srcRect/>
                    <a:stretch>
                      <a:fillRect/>
                    </a:stretch>
                  </pic:blipFill>
                  <pic:spPr bwMode="auto">
                    <a:xfrm>
                      <a:off x="0" y="0"/>
                      <a:ext cx="1016000" cy="1016000"/>
                    </a:xfrm>
                    <a:prstGeom prst="rect">
                      <a:avLst/>
                    </a:prstGeom>
                    <a:noFill/>
                    <a:ln w="9525">
                      <a:noFill/>
                      <a:miter lim="800000"/>
                      <a:headEnd/>
                      <a:tailEnd/>
                    </a:ln>
                  </pic:spPr>
                </pic:pic>
              </a:graphicData>
            </a:graphic>
          </wp:inline>
        </w:drawing>
      </w:r>
      <w:r w:rsidRPr="001811A4">
        <w:rPr>
          <w:rFonts w:ascii="Geneva" w:hAnsi="Geneva"/>
        </w:rPr>
        <w:tab/>
      </w:r>
      <w:r w:rsidRPr="001811A4">
        <w:rPr>
          <w:rFonts w:ascii="Geneva" w:hAnsi="Geneva"/>
        </w:rPr>
        <w:tab/>
      </w:r>
      <w:r w:rsidRPr="001811A4">
        <w:rPr>
          <w:rFonts w:ascii="Geneva" w:hAnsi="Geneva"/>
        </w:rPr>
        <w:tab/>
      </w:r>
      <w:r w:rsidRPr="001811A4">
        <w:rPr>
          <w:rFonts w:ascii="Geneva" w:hAnsi="Geneva"/>
          <w:sz w:val="96"/>
          <w:szCs w:val="96"/>
        </w:rPr>
        <w:t>VOYAGER</w:t>
      </w:r>
    </w:p>
    <w:p w:rsidR="001811A4" w:rsidRPr="001811A4" w:rsidRDefault="001811A4" w:rsidP="001811A4">
      <w:pPr>
        <w:rPr>
          <w:rFonts w:ascii="Geneva" w:hAnsi="Geneva"/>
        </w:rPr>
      </w:pPr>
      <w:r w:rsidRPr="001811A4">
        <w:rPr>
          <w:rFonts w:ascii="Geneva" w:hAnsi="Geneva"/>
        </w:rPr>
        <w:t>North Star*</w:t>
      </w:r>
      <w:r w:rsidRPr="001811A4">
        <w:rPr>
          <w:rFonts w:ascii="Geneva" w:hAnsi="Geneva"/>
        </w:rPr>
        <w:tab/>
        <w:t>Liberal Arts / Creative Writing &amp; Literature      vol. 3.3</w:t>
      </w:r>
    </w:p>
    <w:p w:rsidR="001811A4" w:rsidRPr="001811A4" w:rsidRDefault="001811A4" w:rsidP="001811A4">
      <w:pPr>
        <w:rPr>
          <w:rFonts w:ascii="Geneva" w:hAnsi="Geneva"/>
        </w:rPr>
      </w:pPr>
      <w:r w:rsidRPr="001811A4">
        <w:rPr>
          <w:rFonts w:ascii="Geneva" w:hAnsi="Geneva"/>
        </w:rPr>
        <w:t>* Jinny Beyer Quilt Pattern</w:t>
      </w:r>
      <w:r>
        <w:rPr>
          <w:rFonts w:ascii="Geneva" w:hAnsi="Geneva"/>
        </w:rPr>
        <w:tab/>
      </w:r>
      <w:r>
        <w:rPr>
          <w:rFonts w:ascii="Geneva" w:hAnsi="Geneva"/>
        </w:rPr>
        <w:tab/>
      </w:r>
      <w:r>
        <w:rPr>
          <w:rFonts w:ascii="Geneva" w:hAnsi="Geneva"/>
        </w:rPr>
        <w:tab/>
      </w:r>
      <w:r>
        <w:rPr>
          <w:rFonts w:ascii="Geneva" w:hAnsi="Geneva"/>
        </w:rPr>
        <w:tab/>
      </w:r>
      <w:r>
        <w:rPr>
          <w:rFonts w:ascii="Geneva" w:hAnsi="Geneva"/>
        </w:rPr>
        <w:tab/>
      </w:r>
      <w:r w:rsidRPr="001811A4">
        <w:rPr>
          <w:rFonts w:ascii="Geneva" w:hAnsi="Geneva"/>
        </w:rPr>
        <w:t>09.30.2015</w:t>
      </w:r>
    </w:p>
    <w:p w:rsidR="001811A4" w:rsidRDefault="001811A4" w:rsidP="001811A4">
      <w:pPr>
        <w:rPr>
          <w:rFonts w:ascii="Geneva" w:hAnsi="Geneva" w:cs="Arial"/>
          <w:b/>
          <w:bCs/>
        </w:rPr>
      </w:pPr>
    </w:p>
    <w:p w:rsidR="001811A4" w:rsidRPr="001811A4" w:rsidRDefault="001811A4" w:rsidP="001811A4">
      <w:pPr>
        <w:rPr>
          <w:rFonts w:ascii="Geneva" w:hAnsi="Geneva" w:cs="Arial"/>
          <w:b/>
          <w:bCs/>
          <w:sz w:val="28"/>
          <w:szCs w:val="28"/>
        </w:rPr>
      </w:pPr>
      <w:r w:rsidRPr="001811A4">
        <w:rPr>
          <w:rFonts w:ascii="Geneva" w:hAnsi="Geneva" w:cs="Arial"/>
          <w:b/>
          <w:bCs/>
          <w:sz w:val="28"/>
          <w:szCs w:val="28"/>
        </w:rPr>
        <w:t>SKALD ’15 ACCOLADES BEGIN COMING IN!</w:t>
      </w:r>
    </w:p>
    <w:p w:rsidR="001811A4" w:rsidRPr="001811A4" w:rsidRDefault="001811A4" w:rsidP="001811A4">
      <w:pPr>
        <w:rPr>
          <w:rFonts w:ascii="Geneva" w:hAnsi="Geneva" w:cs="Arial"/>
          <w:bCs/>
          <w:sz w:val="28"/>
          <w:szCs w:val="28"/>
        </w:rPr>
      </w:pPr>
      <w:r w:rsidRPr="001811A4">
        <w:rPr>
          <w:rFonts w:ascii="Geneva" w:hAnsi="Geneva" w:cs="Arial"/>
          <w:bCs/>
          <w:sz w:val="28"/>
          <w:szCs w:val="28"/>
        </w:rPr>
        <w:t xml:space="preserve">The strong tradition of Villa’s student creative arts magazine continues to be recognized nationally. Columbia Scholastic Press Association has just released its first series of awards. </w:t>
      </w:r>
    </w:p>
    <w:p w:rsidR="001811A4" w:rsidRPr="001811A4" w:rsidRDefault="001811A4" w:rsidP="001811A4">
      <w:pPr>
        <w:rPr>
          <w:rFonts w:ascii="Geneva" w:hAnsi="Geneva" w:cs="Arial"/>
          <w:bCs/>
          <w:sz w:val="28"/>
          <w:szCs w:val="28"/>
        </w:rPr>
      </w:pPr>
      <w:r w:rsidRPr="00B8258E">
        <w:rPr>
          <w:rFonts w:ascii="Geneva" w:hAnsi="Geneva" w:cs="Arial"/>
          <w:b/>
          <w:bCs/>
          <w:sz w:val="28"/>
          <w:szCs w:val="28"/>
        </w:rPr>
        <w:t>SKALD ’15 has been selected as a finalist once again for a Crown Award, one of just 13 college magazines.</w:t>
      </w:r>
      <w:r w:rsidRPr="001811A4">
        <w:rPr>
          <w:rFonts w:ascii="Geneva" w:hAnsi="Geneva" w:cs="Arial"/>
          <w:bCs/>
          <w:sz w:val="28"/>
          <w:szCs w:val="28"/>
        </w:rPr>
        <w:t xml:space="preserve"> The result of Go</w:t>
      </w:r>
      <w:r w:rsidR="00B8258E">
        <w:rPr>
          <w:rFonts w:ascii="Geneva" w:hAnsi="Geneva" w:cs="Arial"/>
          <w:bCs/>
          <w:sz w:val="28"/>
          <w:szCs w:val="28"/>
        </w:rPr>
        <w:t>l</w:t>
      </w:r>
      <w:r w:rsidRPr="001811A4">
        <w:rPr>
          <w:rFonts w:ascii="Geneva" w:hAnsi="Geneva" w:cs="Arial"/>
          <w:bCs/>
          <w:sz w:val="28"/>
          <w:szCs w:val="28"/>
        </w:rPr>
        <w:t>d or Silver will be announced in March.</w:t>
      </w:r>
    </w:p>
    <w:p w:rsidR="001811A4" w:rsidRPr="001811A4" w:rsidRDefault="001811A4" w:rsidP="001811A4">
      <w:pPr>
        <w:rPr>
          <w:rFonts w:ascii="Geneva" w:hAnsi="Geneva" w:cs="Lucida Grande"/>
          <w:sz w:val="28"/>
          <w:szCs w:val="28"/>
          <w:lang w:eastAsia="ja-JP"/>
        </w:rPr>
      </w:pPr>
      <w:r w:rsidRPr="001811A4">
        <w:rPr>
          <w:rFonts w:ascii="Geneva" w:hAnsi="Geneva" w:cs="Arial"/>
          <w:bCs/>
          <w:sz w:val="28"/>
          <w:szCs w:val="28"/>
        </w:rPr>
        <w:t>Gold Circle Winners of Certificates of Merit for their work in the 2015 issue include:</w:t>
      </w:r>
      <w:r w:rsidRPr="001811A4">
        <w:rPr>
          <w:rFonts w:ascii="Geneva" w:hAnsi="Geneva" w:cs="Lucida Grande"/>
          <w:b/>
          <w:bCs/>
          <w:sz w:val="28"/>
          <w:szCs w:val="28"/>
          <w:lang w:eastAsia="ja-JP"/>
        </w:rPr>
        <w:t xml:space="preserve"> </w:t>
      </w:r>
    </w:p>
    <w:p w:rsidR="001811A4" w:rsidRPr="001811A4" w:rsidRDefault="001811A4" w:rsidP="001811A4">
      <w:pPr>
        <w:ind w:firstLine="720"/>
        <w:rPr>
          <w:rFonts w:ascii="Geneva" w:hAnsi="Geneva" w:cs="Lucida Grande"/>
          <w:sz w:val="28"/>
          <w:szCs w:val="28"/>
          <w:lang w:eastAsia="ja-JP"/>
        </w:rPr>
      </w:pPr>
      <w:r w:rsidRPr="001811A4">
        <w:rPr>
          <w:rFonts w:ascii="Geneva" w:hAnsi="Geneva" w:cs="Lucida Grande"/>
          <w:sz w:val="28"/>
          <w:szCs w:val="28"/>
          <w:lang w:eastAsia="ja-JP"/>
        </w:rPr>
        <w:t>Gina Oneill’s photograph  “Flower Bud”</w:t>
      </w:r>
    </w:p>
    <w:p w:rsidR="001811A4" w:rsidRPr="001811A4" w:rsidRDefault="001811A4" w:rsidP="001811A4">
      <w:pPr>
        <w:widowControl w:val="0"/>
        <w:autoSpaceDE w:val="0"/>
        <w:autoSpaceDN w:val="0"/>
        <w:adjustRightInd w:val="0"/>
        <w:spacing w:after="280"/>
        <w:rPr>
          <w:rFonts w:ascii="Geneva" w:hAnsi="Geneva" w:cs="Lucida Grande"/>
          <w:sz w:val="28"/>
          <w:szCs w:val="28"/>
          <w:lang w:eastAsia="ja-JP"/>
        </w:rPr>
      </w:pPr>
      <w:r w:rsidRPr="001811A4">
        <w:rPr>
          <w:rFonts w:ascii="Geneva" w:hAnsi="Geneva" w:cs="Lucida Grande"/>
          <w:sz w:val="28"/>
          <w:szCs w:val="28"/>
          <w:lang w:eastAsia="ja-JP"/>
        </w:rPr>
        <w:t> </w:t>
      </w:r>
      <w:r w:rsidRPr="001811A4">
        <w:rPr>
          <w:rFonts w:ascii="Geneva" w:hAnsi="Geneva" w:cs="Lucida Grande"/>
          <w:sz w:val="28"/>
          <w:szCs w:val="28"/>
          <w:lang w:eastAsia="ja-JP"/>
        </w:rPr>
        <w:tab/>
        <w:t xml:space="preserve">Rachel Rising’s Advertising layout  “Print Ad Rye? Rye Lot?” </w:t>
      </w:r>
    </w:p>
    <w:p w:rsidR="001811A4" w:rsidRPr="001811A4" w:rsidRDefault="001811A4" w:rsidP="001811A4">
      <w:pPr>
        <w:widowControl w:val="0"/>
        <w:autoSpaceDE w:val="0"/>
        <w:autoSpaceDN w:val="0"/>
        <w:adjustRightInd w:val="0"/>
        <w:spacing w:after="280"/>
        <w:ind w:firstLine="720"/>
        <w:rPr>
          <w:rFonts w:ascii="Geneva" w:hAnsi="Geneva" w:cs="Lucida Grande"/>
          <w:sz w:val="28"/>
          <w:szCs w:val="28"/>
          <w:lang w:eastAsia="ja-JP"/>
        </w:rPr>
      </w:pPr>
      <w:r w:rsidRPr="001811A4">
        <w:rPr>
          <w:rFonts w:ascii="Geneva" w:hAnsi="Geneva" w:cs="Lucida Grande"/>
          <w:bCs/>
          <w:sz w:val="28"/>
          <w:szCs w:val="28"/>
          <w:lang w:eastAsia="ja-JP"/>
        </w:rPr>
        <w:t>and Cover design</w:t>
      </w:r>
      <w:r w:rsidRPr="001811A4">
        <w:rPr>
          <w:rFonts w:ascii="Geneva" w:hAnsi="Geneva" w:cs="Lucida Grande"/>
          <w:sz w:val="28"/>
          <w:szCs w:val="28"/>
          <w:lang w:eastAsia="ja-JP"/>
        </w:rPr>
        <w:t>  by Grace Gruarin and Lucy Norton.</w:t>
      </w:r>
    </w:p>
    <w:p w:rsidR="001811A4" w:rsidRPr="001811A4" w:rsidRDefault="001811A4" w:rsidP="001811A4">
      <w:pPr>
        <w:rPr>
          <w:rFonts w:ascii="Geneva" w:hAnsi="Geneva" w:cs="Arial"/>
          <w:bCs/>
          <w:sz w:val="28"/>
          <w:szCs w:val="28"/>
        </w:rPr>
      </w:pPr>
      <w:r w:rsidRPr="001811A4">
        <w:rPr>
          <w:rFonts w:ascii="Geneva" w:hAnsi="Geneva"/>
          <w:sz w:val="28"/>
          <w:szCs w:val="28"/>
        </w:rPr>
        <w:t xml:space="preserve">The CSPA </w:t>
      </w:r>
      <w:r w:rsidRPr="001811A4">
        <w:rPr>
          <w:rFonts w:ascii="Geneva" w:hAnsi="Geneva" w:cs="Arial"/>
          <w:bCs/>
          <w:sz w:val="28"/>
          <w:szCs w:val="28"/>
        </w:rPr>
        <w:t>press release explains their guidelines and different kids of awards:</w:t>
      </w:r>
    </w:p>
    <w:p w:rsidR="001811A4" w:rsidRPr="001811A4" w:rsidRDefault="001811A4" w:rsidP="001811A4">
      <w:pPr>
        <w:widowControl w:val="0"/>
        <w:autoSpaceDE w:val="0"/>
        <w:autoSpaceDN w:val="0"/>
        <w:adjustRightInd w:val="0"/>
        <w:spacing w:after="0"/>
        <w:ind w:firstLine="720"/>
        <w:rPr>
          <w:rFonts w:ascii="Geneva" w:eastAsiaTheme="minorEastAsia" w:hAnsi="Geneva" w:cs="Lucida Grande"/>
          <w:sz w:val="28"/>
          <w:szCs w:val="28"/>
        </w:rPr>
      </w:pPr>
      <w:r w:rsidRPr="001811A4">
        <w:rPr>
          <w:rFonts w:ascii="Geneva" w:eastAsiaTheme="minorEastAsia" w:hAnsi="Geneva" w:cs="Lucida Grande"/>
          <w:sz w:val="28"/>
          <w:szCs w:val="28"/>
        </w:rPr>
        <w:t>“Sixty print magazines and seven hybrid magazines were chosen as Finalists for the CSPA Crown Awards to be presented in March 2016 at ceremonies in New York City.  The magazines were published during the 2014-15 academic year.</w:t>
      </w:r>
    </w:p>
    <w:p w:rsidR="001811A4" w:rsidRPr="001811A4" w:rsidRDefault="001811A4" w:rsidP="001811A4">
      <w:pPr>
        <w:widowControl w:val="0"/>
        <w:autoSpaceDE w:val="0"/>
        <w:autoSpaceDN w:val="0"/>
        <w:adjustRightInd w:val="0"/>
        <w:spacing w:after="0"/>
        <w:ind w:firstLine="720"/>
        <w:rPr>
          <w:rFonts w:ascii="Geneva" w:eastAsiaTheme="minorEastAsia" w:hAnsi="Geneva" w:cs="Lucida Grande"/>
          <w:sz w:val="28"/>
          <w:szCs w:val="28"/>
        </w:rPr>
      </w:pPr>
      <w:r w:rsidRPr="001811A4">
        <w:rPr>
          <w:rFonts w:ascii="Geneva" w:eastAsiaTheme="minorEastAsia" w:hAnsi="Geneva" w:cs="Lucida Grande"/>
          <w:sz w:val="28"/>
          <w:szCs w:val="28"/>
        </w:rPr>
        <w:t xml:space="preserve">The Crown Awards honor top student publications chosen </w:t>
      </w:r>
      <w:r w:rsidRPr="001811A4">
        <w:rPr>
          <w:rFonts w:ascii="Geneva" w:eastAsiaTheme="minorEastAsia" w:hAnsi="Geneva" w:cs="Lucida Grande"/>
          <w:sz w:val="28"/>
          <w:szCs w:val="28"/>
        </w:rPr>
        <w:lastRenderedPageBreak/>
        <w:t xml:space="preserve">from CSPA’s members. </w:t>
      </w:r>
      <w:r w:rsidRPr="001811A4">
        <w:rPr>
          <w:rFonts w:ascii="Geneva" w:eastAsiaTheme="minorEastAsia" w:hAnsi="Geneva" w:cs="Lucida Grande"/>
          <w:i/>
          <w:sz w:val="28"/>
          <w:szCs w:val="28"/>
        </w:rPr>
        <w:t>Crowns are selected for overall excellence in a head-to-head comparison</w:t>
      </w:r>
      <w:r w:rsidR="00A3430F">
        <w:rPr>
          <w:rFonts w:ascii="Geneva" w:eastAsiaTheme="minorEastAsia" w:hAnsi="Geneva" w:cs="Lucida Grande"/>
          <w:sz w:val="28"/>
          <w:szCs w:val="28"/>
        </w:rPr>
        <w:t>. </w:t>
      </w:r>
      <w:r w:rsidRPr="001811A4">
        <w:rPr>
          <w:rFonts w:ascii="Geneva" w:eastAsiaTheme="minorEastAsia" w:hAnsi="Geneva" w:cs="Lucida Grande"/>
          <w:sz w:val="28"/>
          <w:szCs w:val="28"/>
        </w:rPr>
        <w:t>During Crown consideration, publications are judged on their excellence as shown by their design, photography, concept, coverage and writing. </w:t>
      </w:r>
    </w:p>
    <w:p w:rsidR="001811A4" w:rsidRPr="001811A4" w:rsidRDefault="001811A4" w:rsidP="001811A4">
      <w:pPr>
        <w:widowControl w:val="0"/>
        <w:autoSpaceDE w:val="0"/>
        <w:autoSpaceDN w:val="0"/>
        <w:adjustRightInd w:val="0"/>
        <w:spacing w:after="0"/>
        <w:ind w:firstLine="720"/>
        <w:rPr>
          <w:rFonts w:ascii="Geneva" w:eastAsiaTheme="minorEastAsia" w:hAnsi="Geneva" w:cs="Lucida Grande"/>
          <w:sz w:val="28"/>
          <w:szCs w:val="28"/>
        </w:rPr>
      </w:pPr>
      <w:r w:rsidRPr="001811A4">
        <w:rPr>
          <w:rFonts w:ascii="Geneva" w:eastAsiaTheme="minorEastAsia" w:hAnsi="Geneva" w:cs="Lucida Grande"/>
          <w:i/>
          <w:sz w:val="28"/>
          <w:szCs w:val="28"/>
        </w:rPr>
        <w:t>Crown Finalists are not nominees but actual winners.</w:t>
      </w:r>
      <w:r w:rsidRPr="001811A4">
        <w:rPr>
          <w:rFonts w:ascii="Geneva" w:eastAsiaTheme="minorEastAsia" w:hAnsi="Geneva" w:cs="Lucida Grande"/>
          <w:sz w:val="28"/>
          <w:szCs w:val="28"/>
        </w:rPr>
        <w:t xml:space="preserve"> Some will be announced as Gold Crowns; the rest are Silver Crowns. Final results will be announced and presented at the CSPA ceremonies in March 2016.</w:t>
      </w:r>
    </w:p>
    <w:p w:rsidR="001811A4" w:rsidRPr="001811A4" w:rsidRDefault="001811A4" w:rsidP="001811A4">
      <w:pPr>
        <w:widowControl w:val="0"/>
        <w:autoSpaceDE w:val="0"/>
        <w:autoSpaceDN w:val="0"/>
        <w:adjustRightInd w:val="0"/>
        <w:spacing w:after="0"/>
        <w:ind w:firstLine="720"/>
        <w:rPr>
          <w:rFonts w:ascii="Geneva" w:eastAsiaTheme="minorEastAsia" w:hAnsi="Geneva" w:cs="Lucida Grande"/>
          <w:sz w:val="28"/>
          <w:szCs w:val="28"/>
        </w:rPr>
      </w:pPr>
      <w:r w:rsidRPr="001811A4">
        <w:rPr>
          <w:rFonts w:ascii="Geneva" w:eastAsiaTheme="minorEastAsia" w:hAnsi="Geneva" w:cs="Lucida Grande"/>
          <w:sz w:val="28"/>
          <w:szCs w:val="28"/>
        </w:rPr>
        <w:t>The CSPA offers three annual competitions to honor excellence in student publishing: Medalist Critiques for written evaluation, Crown Awards for overall excellence and Gold Circle Awards for individual student recognition.</w:t>
      </w:r>
    </w:p>
    <w:p w:rsidR="001811A4" w:rsidRPr="001811A4" w:rsidRDefault="001811A4" w:rsidP="001811A4">
      <w:pPr>
        <w:widowControl w:val="0"/>
        <w:autoSpaceDE w:val="0"/>
        <w:autoSpaceDN w:val="0"/>
        <w:adjustRightInd w:val="0"/>
        <w:spacing w:after="0"/>
        <w:ind w:firstLine="720"/>
        <w:rPr>
          <w:rFonts w:ascii="Geneva" w:eastAsiaTheme="minorEastAsia" w:hAnsi="Geneva" w:cs="Lucida Grande"/>
          <w:sz w:val="28"/>
          <w:szCs w:val="28"/>
        </w:rPr>
      </w:pPr>
      <w:r w:rsidRPr="001811A4">
        <w:rPr>
          <w:rFonts w:ascii="Geneva" w:eastAsiaTheme="minorEastAsia" w:hAnsi="Geneva" w:cs="Lucida Grande"/>
          <w:sz w:val="28"/>
          <w:szCs w:val="28"/>
        </w:rPr>
        <w:t>Medalist Critiques are released on a rolling basis as completed while Crown Awards and Gold Circles are judged following seasonal deadlines in June and October.</w:t>
      </w:r>
    </w:p>
    <w:p w:rsidR="001811A4" w:rsidRPr="001811A4" w:rsidRDefault="001811A4" w:rsidP="001811A4">
      <w:pPr>
        <w:widowControl w:val="0"/>
        <w:autoSpaceDE w:val="0"/>
        <w:autoSpaceDN w:val="0"/>
        <w:adjustRightInd w:val="0"/>
        <w:spacing w:after="0"/>
        <w:ind w:firstLine="720"/>
        <w:rPr>
          <w:rFonts w:ascii="Geneva" w:eastAsiaTheme="minorEastAsia" w:hAnsi="Geneva" w:cs="Lucida Grande"/>
          <w:sz w:val="28"/>
          <w:szCs w:val="28"/>
        </w:rPr>
      </w:pPr>
      <w:r w:rsidRPr="001811A4">
        <w:rPr>
          <w:rFonts w:ascii="Geneva" w:eastAsiaTheme="minorEastAsia" w:hAnsi="Geneva" w:cs="Lucida Grande"/>
          <w:sz w:val="28"/>
          <w:szCs w:val="28"/>
        </w:rPr>
        <w:t>Announcements of Finalists will follow each judging with the full list complete by mid-December.</w:t>
      </w:r>
    </w:p>
    <w:p w:rsidR="001811A4" w:rsidRPr="001811A4" w:rsidRDefault="001811A4" w:rsidP="001811A4">
      <w:pPr>
        <w:widowControl w:val="0"/>
        <w:autoSpaceDE w:val="0"/>
        <w:autoSpaceDN w:val="0"/>
        <w:adjustRightInd w:val="0"/>
        <w:spacing w:after="0"/>
        <w:ind w:firstLine="720"/>
        <w:rPr>
          <w:rFonts w:ascii="Geneva" w:eastAsiaTheme="minorEastAsia" w:hAnsi="Geneva" w:cs="Lucida Grande"/>
          <w:sz w:val="28"/>
          <w:szCs w:val="28"/>
        </w:rPr>
      </w:pPr>
      <w:r w:rsidRPr="001811A4">
        <w:rPr>
          <w:rFonts w:ascii="Geneva" w:eastAsiaTheme="minorEastAsia" w:hAnsi="Geneva" w:cs="Lucida Grande"/>
          <w:sz w:val="28"/>
          <w:szCs w:val="28"/>
        </w:rPr>
        <w:t>The Crown Awards require a different judging process from the CSPA’s Medalist Critiques. Regular CSPA members are invited to submit a second copy of their publication for Crown judging. From among those entries submitted, the Crown Awards are considered at Columbia by panels of invited judges, working in small groups to review each publication.</w:t>
      </w:r>
    </w:p>
    <w:p w:rsidR="001811A4" w:rsidRPr="001811A4" w:rsidRDefault="001811A4" w:rsidP="001811A4">
      <w:pPr>
        <w:widowControl w:val="0"/>
        <w:autoSpaceDE w:val="0"/>
        <w:autoSpaceDN w:val="0"/>
        <w:adjustRightInd w:val="0"/>
        <w:spacing w:after="0"/>
        <w:rPr>
          <w:rFonts w:ascii="Geneva" w:eastAsiaTheme="minorEastAsia" w:hAnsi="Geneva" w:cs="Lucida Grande"/>
          <w:sz w:val="28"/>
          <w:szCs w:val="28"/>
        </w:rPr>
      </w:pPr>
      <w:r w:rsidRPr="001811A4">
        <w:rPr>
          <w:rFonts w:ascii="Geneva" w:eastAsiaTheme="minorEastAsia" w:hAnsi="Geneva" w:cs="Lucida Grande"/>
          <w:i/>
          <w:sz w:val="28"/>
          <w:szCs w:val="28"/>
        </w:rPr>
        <w:t>Crown Awards summarize overall excellence in the entire publication while Medalist Critiques compare each publication against a printed set of standards</w:t>
      </w:r>
      <w:r w:rsidRPr="001811A4">
        <w:rPr>
          <w:rFonts w:ascii="Geneva" w:eastAsiaTheme="minorEastAsia" w:hAnsi="Geneva" w:cs="Lucida Grande"/>
          <w:sz w:val="28"/>
          <w:szCs w:val="28"/>
        </w:rPr>
        <w:t>. In contrast, Medalist Critiques are the work of a single adviser-judge.</w:t>
      </w:r>
    </w:p>
    <w:p w:rsidR="001811A4" w:rsidRPr="001811A4" w:rsidRDefault="001811A4" w:rsidP="001811A4">
      <w:pPr>
        <w:widowControl w:val="0"/>
        <w:autoSpaceDE w:val="0"/>
        <w:autoSpaceDN w:val="0"/>
        <w:adjustRightInd w:val="0"/>
        <w:spacing w:after="0"/>
        <w:ind w:firstLine="720"/>
        <w:rPr>
          <w:rFonts w:ascii="Geneva" w:eastAsiaTheme="minorEastAsia" w:hAnsi="Geneva" w:cs="Lucida Grande"/>
          <w:i/>
          <w:sz w:val="28"/>
          <w:szCs w:val="28"/>
        </w:rPr>
      </w:pPr>
      <w:r w:rsidRPr="001811A4">
        <w:rPr>
          <w:rFonts w:ascii="Geneva" w:eastAsiaTheme="minorEastAsia" w:hAnsi="Geneva" w:cs="Lucida Grande"/>
          <w:i/>
          <w:sz w:val="28"/>
          <w:szCs w:val="28"/>
        </w:rPr>
        <w:t>Crown Awards function as a “top-down” view of general excellence; Medalist Critiques offer a “bottom-up” perspective, noting specific strengths and weaknesses.</w:t>
      </w:r>
    </w:p>
    <w:p w:rsidR="001811A4" w:rsidRPr="001811A4" w:rsidRDefault="001811A4" w:rsidP="001811A4">
      <w:pPr>
        <w:widowControl w:val="0"/>
        <w:autoSpaceDE w:val="0"/>
        <w:autoSpaceDN w:val="0"/>
        <w:adjustRightInd w:val="0"/>
        <w:spacing w:after="0"/>
        <w:rPr>
          <w:rFonts w:ascii="Geneva" w:eastAsiaTheme="minorEastAsia" w:hAnsi="Geneva" w:cs="Lucida Grande"/>
          <w:i/>
          <w:sz w:val="28"/>
          <w:szCs w:val="28"/>
        </w:rPr>
      </w:pPr>
      <w:r w:rsidRPr="001811A4">
        <w:rPr>
          <w:rFonts w:ascii="Geneva" w:eastAsiaTheme="minorEastAsia" w:hAnsi="Geneva" w:cs="Lucida Grande"/>
          <w:i/>
          <w:sz w:val="28"/>
          <w:szCs w:val="28"/>
        </w:rPr>
        <w:t> </w:t>
      </w:r>
    </w:p>
    <w:p w:rsidR="001811A4" w:rsidRPr="001811A4" w:rsidRDefault="001811A4" w:rsidP="001811A4">
      <w:pPr>
        <w:rPr>
          <w:rFonts w:ascii="Geneva" w:hAnsi="Geneva" w:cs="Arial"/>
          <w:b/>
          <w:bCs/>
          <w:sz w:val="28"/>
          <w:szCs w:val="28"/>
        </w:rPr>
      </w:pPr>
    </w:p>
    <w:p w:rsidR="001811A4" w:rsidRDefault="001811A4">
      <w:pPr>
        <w:spacing w:after="0"/>
        <w:rPr>
          <w:rFonts w:ascii="Geneva" w:hAnsi="Geneva"/>
          <w:noProof/>
        </w:rPr>
      </w:pPr>
      <w:r>
        <w:rPr>
          <w:rFonts w:ascii="Geneva" w:hAnsi="Geneva"/>
          <w:noProof/>
        </w:rPr>
        <w:br w:type="page"/>
      </w:r>
    </w:p>
    <w:p w:rsidR="001811A4" w:rsidRDefault="001811A4" w:rsidP="001811A4">
      <w:pPr>
        <w:rPr>
          <w:rFonts w:ascii="Geneva" w:hAnsi="Geneva"/>
          <w:b/>
          <w:noProof/>
          <w:sz w:val="28"/>
          <w:szCs w:val="28"/>
        </w:rPr>
      </w:pPr>
      <w:r w:rsidRPr="001811A4">
        <w:rPr>
          <w:rFonts w:ascii="Geneva" w:hAnsi="Geneva"/>
          <w:b/>
          <w:noProof/>
          <w:sz w:val="28"/>
          <w:szCs w:val="28"/>
        </w:rPr>
        <w:t>VILLA WRITERS SHINE DURING A LITERARY WEEK</w:t>
      </w:r>
    </w:p>
    <w:p w:rsidR="001811A4" w:rsidRDefault="001811A4" w:rsidP="001811A4">
      <w:pPr>
        <w:rPr>
          <w:rFonts w:ascii="Geneva" w:hAnsi="Geneva"/>
          <w:noProof/>
          <w:sz w:val="28"/>
          <w:szCs w:val="28"/>
        </w:rPr>
      </w:pPr>
      <w:r w:rsidRPr="001811A4">
        <w:rPr>
          <w:rFonts w:ascii="Geneva" w:hAnsi="Geneva"/>
          <w:noProof/>
          <w:sz w:val="28"/>
          <w:szCs w:val="28"/>
        </w:rPr>
        <w:t>In a busy week for the Creative Writing &amp; Literature program</w:t>
      </w:r>
      <w:r>
        <w:rPr>
          <w:rFonts w:ascii="Geneva" w:hAnsi="Geneva"/>
          <w:noProof/>
          <w:sz w:val="28"/>
          <w:szCs w:val="28"/>
        </w:rPr>
        <w:t xml:space="preserve">, Victoria Cobel, fiction, and Romona Harkness, poetry, shared their work that was </w:t>
      </w:r>
      <w:r w:rsidR="00A3430F">
        <w:rPr>
          <w:rFonts w:ascii="Geneva" w:hAnsi="Geneva"/>
          <w:noProof/>
          <w:sz w:val="28"/>
          <w:szCs w:val="28"/>
        </w:rPr>
        <w:t>published in SKALD during the S</w:t>
      </w:r>
      <w:r>
        <w:rPr>
          <w:rFonts w:ascii="Geneva" w:hAnsi="Geneva"/>
          <w:noProof/>
          <w:sz w:val="28"/>
          <w:szCs w:val="28"/>
        </w:rPr>
        <w:t>KALD’15 Celebration on Sept. 24.</w:t>
      </w:r>
    </w:p>
    <w:p w:rsidR="001811A4" w:rsidRDefault="001811A4" w:rsidP="001811A4">
      <w:pPr>
        <w:rPr>
          <w:rFonts w:ascii="Geneva" w:hAnsi="Geneva"/>
          <w:noProof/>
          <w:sz w:val="28"/>
          <w:szCs w:val="28"/>
        </w:rPr>
      </w:pPr>
      <w:r>
        <w:rPr>
          <w:rFonts w:ascii="Geneva" w:hAnsi="Geneva"/>
          <w:noProof/>
          <w:sz w:val="28"/>
          <w:szCs w:val="28"/>
        </w:rPr>
        <w:t>As part of the 100,000 Poets &amp; Artists for Change on Saturday September 26, Villa hosted a number of writers who added to that global number: Dr. Ann R</w:t>
      </w:r>
      <w:r w:rsidR="00A3430F">
        <w:rPr>
          <w:rFonts w:ascii="Geneva" w:hAnsi="Geneva"/>
          <w:noProof/>
          <w:sz w:val="28"/>
          <w:szCs w:val="28"/>
        </w:rPr>
        <w:t>ivera, L</w:t>
      </w:r>
      <w:r w:rsidR="00331C95">
        <w:rPr>
          <w:rFonts w:ascii="Geneva" w:hAnsi="Geneva"/>
          <w:noProof/>
          <w:sz w:val="28"/>
          <w:szCs w:val="28"/>
        </w:rPr>
        <w:t>iz Battaglia and Joyce K</w:t>
      </w:r>
      <w:r>
        <w:rPr>
          <w:rFonts w:ascii="Geneva" w:hAnsi="Geneva"/>
          <w:noProof/>
          <w:sz w:val="28"/>
          <w:szCs w:val="28"/>
        </w:rPr>
        <w:t>essel of the English faculty; Dr. Ryan Hartnett, Assis</w:t>
      </w:r>
      <w:r w:rsidR="00331C95">
        <w:rPr>
          <w:rFonts w:ascii="Geneva" w:hAnsi="Geneva"/>
          <w:noProof/>
          <w:sz w:val="28"/>
          <w:szCs w:val="28"/>
        </w:rPr>
        <w:t>tant to the Vice President for A</w:t>
      </w:r>
      <w:r>
        <w:rPr>
          <w:rFonts w:ascii="Geneva" w:hAnsi="Geneva"/>
          <w:noProof/>
          <w:sz w:val="28"/>
          <w:szCs w:val="28"/>
        </w:rPr>
        <w:t>cademic Affairs</w:t>
      </w:r>
      <w:r w:rsidR="00331C95">
        <w:rPr>
          <w:rFonts w:ascii="Geneva" w:hAnsi="Geneva"/>
          <w:noProof/>
          <w:sz w:val="28"/>
          <w:szCs w:val="28"/>
        </w:rPr>
        <w:t>; students in the Creative Writing Program De-Jon Brice, Romona Har</w:t>
      </w:r>
      <w:r w:rsidR="00A3430F">
        <w:rPr>
          <w:rFonts w:ascii="Geneva" w:hAnsi="Geneva"/>
          <w:noProof/>
          <w:sz w:val="28"/>
          <w:szCs w:val="28"/>
        </w:rPr>
        <w:t>kness</w:t>
      </w:r>
      <w:r w:rsidR="00331C95">
        <w:rPr>
          <w:rFonts w:ascii="Geneva" w:hAnsi="Geneva"/>
          <w:noProof/>
          <w:sz w:val="28"/>
          <w:szCs w:val="28"/>
        </w:rPr>
        <w:t xml:space="preserve"> and Phillip Lee; and guest poets from Olean NY Helen Ruggieri and Robert Taylor.</w:t>
      </w:r>
    </w:p>
    <w:p w:rsidR="00331C95" w:rsidRDefault="00331C95" w:rsidP="001811A4">
      <w:pPr>
        <w:rPr>
          <w:rFonts w:ascii="Geneva" w:hAnsi="Geneva"/>
          <w:noProof/>
          <w:sz w:val="28"/>
          <w:szCs w:val="28"/>
        </w:rPr>
      </w:pPr>
      <w:r>
        <w:rPr>
          <w:rFonts w:ascii="Geneva" w:hAnsi="Geneva"/>
          <w:noProof/>
          <w:sz w:val="28"/>
          <w:szCs w:val="28"/>
        </w:rPr>
        <w:t>The two-hour readi</w:t>
      </w:r>
      <w:r w:rsidR="00A3430F">
        <w:rPr>
          <w:rFonts w:ascii="Geneva" w:hAnsi="Geneva"/>
          <w:noProof/>
          <w:sz w:val="28"/>
          <w:szCs w:val="28"/>
        </w:rPr>
        <w:t>ng on the Felician Patio was ev</w:t>
      </w:r>
      <w:r>
        <w:rPr>
          <w:rFonts w:ascii="Geneva" w:hAnsi="Geneva"/>
          <w:noProof/>
          <w:sz w:val="28"/>
          <w:szCs w:val="28"/>
        </w:rPr>
        <w:t>idence of powerful and insightful voices.</w:t>
      </w:r>
    </w:p>
    <w:p w:rsidR="00331C95" w:rsidRDefault="00331C95" w:rsidP="001811A4">
      <w:pPr>
        <w:rPr>
          <w:rFonts w:ascii="Geneva" w:eastAsiaTheme="minorEastAsia" w:hAnsi="Geneva" w:cs="Arial"/>
          <w:sz w:val="28"/>
          <w:szCs w:val="28"/>
        </w:rPr>
      </w:pPr>
      <w:r>
        <w:rPr>
          <w:rFonts w:ascii="Geneva" w:hAnsi="Geneva"/>
          <w:noProof/>
          <w:sz w:val="28"/>
          <w:szCs w:val="28"/>
        </w:rPr>
        <w:t>You are invited to join some of these Villa Writers and more For VILLA NIGHT on Wednesday November 4 at 7 pm at the Just Buffalo Literary Café at the Center for Inquiry,</w:t>
      </w:r>
      <w:r w:rsidRPr="00331C95">
        <w:rPr>
          <w:rFonts w:ascii="Arial" w:eastAsiaTheme="minorEastAsia" w:hAnsi="Arial" w:cs="Arial"/>
          <w:color w:val="424242"/>
          <w:sz w:val="26"/>
          <w:szCs w:val="26"/>
        </w:rPr>
        <w:t xml:space="preserve"> </w:t>
      </w:r>
      <w:r w:rsidRPr="00331C95">
        <w:rPr>
          <w:rFonts w:ascii="Geneva" w:eastAsiaTheme="minorEastAsia" w:hAnsi="Geneva" w:cs="Arial"/>
          <w:sz w:val="28"/>
          <w:szCs w:val="28"/>
        </w:rPr>
        <w:t xml:space="preserve">1310 </w:t>
      </w:r>
      <w:r w:rsidRPr="00331C95">
        <w:rPr>
          <w:rFonts w:ascii="Geneva" w:eastAsiaTheme="minorEastAsia" w:hAnsi="Geneva" w:cs="Arial"/>
          <w:b/>
          <w:bCs/>
          <w:sz w:val="28"/>
          <w:szCs w:val="28"/>
        </w:rPr>
        <w:t>Sweet Home Road</w:t>
      </w:r>
      <w:r w:rsidRPr="00331C95">
        <w:rPr>
          <w:rFonts w:ascii="Geneva" w:eastAsiaTheme="minorEastAsia" w:hAnsi="Geneva" w:cs="Arial"/>
          <w:sz w:val="28"/>
          <w:szCs w:val="28"/>
        </w:rPr>
        <w:t>, Amherst, NY, 14228.</w:t>
      </w:r>
      <w:r>
        <w:rPr>
          <w:rFonts w:ascii="Geneva" w:eastAsiaTheme="minorEastAsia" w:hAnsi="Geneva" w:cs="Arial"/>
          <w:sz w:val="28"/>
          <w:szCs w:val="28"/>
        </w:rPr>
        <w:t xml:space="preserve"> The reading is free.</w:t>
      </w:r>
    </w:p>
    <w:p w:rsidR="00331C95" w:rsidRDefault="00331C95" w:rsidP="001811A4">
      <w:pPr>
        <w:rPr>
          <w:rFonts w:ascii="Geneva" w:eastAsiaTheme="minorEastAsia" w:hAnsi="Geneva" w:cs="Arial"/>
          <w:b/>
          <w:sz w:val="28"/>
          <w:szCs w:val="28"/>
        </w:rPr>
      </w:pPr>
    </w:p>
    <w:p w:rsidR="00CC592C" w:rsidRDefault="00CC592C" w:rsidP="001811A4">
      <w:pPr>
        <w:rPr>
          <w:rFonts w:ascii="Geneva" w:eastAsiaTheme="minorEastAsia" w:hAnsi="Geneva" w:cs="Arial"/>
          <w:b/>
          <w:sz w:val="28"/>
          <w:szCs w:val="28"/>
        </w:rPr>
      </w:pPr>
      <w:r>
        <w:rPr>
          <w:rFonts w:ascii="Geneva" w:eastAsiaTheme="minorEastAsia" w:hAnsi="Geneva" w:cs="Arial"/>
          <w:b/>
          <w:sz w:val="28"/>
          <w:szCs w:val="28"/>
        </w:rPr>
        <w:t>CHECK OUT THE ACTIVIES FOR HERITAGE WEEK ON THE VILLA WEBSITE!</w:t>
      </w:r>
    </w:p>
    <w:p w:rsidR="00CC592C" w:rsidRPr="00331C95" w:rsidRDefault="00CC592C" w:rsidP="001811A4">
      <w:pPr>
        <w:rPr>
          <w:rFonts w:ascii="Geneva" w:eastAsiaTheme="minorEastAsia" w:hAnsi="Geneva" w:cs="Arial"/>
          <w:b/>
          <w:sz w:val="28"/>
          <w:szCs w:val="28"/>
        </w:rPr>
      </w:pPr>
    </w:p>
    <w:p w:rsidR="00331C95" w:rsidRPr="00331C95" w:rsidRDefault="00B8258E" w:rsidP="001811A4">
      <w:pPr>
        <w:rPr>
          <w:rFonts w:ascii="Geneva" w:eastAsiaTheme="minorEastAsia" w:hAnsi="Geneva" w:cs="Arial"/>
          <w:b/>
          <w:sz w:val="28"/>
          <w:szCs w:val="28"/>
        </w:rPr>
      </w:pPr>
      <w:r>
        <w:rPr>
          <w:rFonts w:ascii="Geneva" w:eastAsiaTheme="minorEastAsia" w:hAnsi="Geneva" w:cs="Arial"/>
          <w:b/>
          <w:sz w:val="28"/>
          <w:szCs w:val="28"/>
        </w:rPr>
        <w:t xml:space="preserve">LA &amp; PS </w:t>
      </w:r>
      <w:r w:rsidR="00331C95" w:rsidRPr="00331C95">
        <w:rPr>
          <w:rFonts w:ascii="Geneva" w:eastAsiaTheme="minorEastAsia" w:hAnsi="Geneva" w:cs="Arial"/>
          <w:b/>
          <w:sz w:val="28"/>
          <w:szCs w:val="28"/>
        </w:rPr>
        <w:t>FACULTY NEWS</w:t>
      </w:r>
    </w:p>
    <w:p w:rsidR="00B8258E" w:rsidRPr="00B8258E" w:rsidRDefault="00B8258E" w:rsidP="00B8258E">
      <w:pPr>
        <w:widowControl w:val="0"/>
        <w:autoSpaceDE w:val="0"/>
        <w:autoSpaceDN w:val="0"/>
        <w:adjustRightInd w:val="0"/>
        <w:spacing w:after="0"/>
        <w:rPr>
          <w:rFonts w:ascii="Geneva" w:eastAsiaTheme="minorEastAsia" w:hAnsi="Geneva" w:cs="Calibri"/>
          <w:sz w:val="28"/>
          <w:szCs w:val="28"/>
        </w:rPr>
      </w:pPr>
      <w:r w:rsidRPr="00B8258E">
        <w:rPr>
          <w:rFonts w:ascii="Geneva" w:eastAsiaTheme="minorEastAsia" w:hAnsi="Geneva" w:cs="Calibri"/>
          <w:sz w:val="28"/>
          <w:szCs w:val="28"/>
        </w:rPr>
        <w:t>On Sunday October 4, part time PTA instructor Je</w:t>
      </w:r>
      <w:r>
        <w:rPr>
          <w:rFonts w:ascii="Geneva" w:eastAsiaTheme="minorEastAsia" w:hAnsi="Geneva" w:cs="Calibri"/>
          <w:sz w:val="28"/>
          <w:szCs w:val="28"/>
        </w:rPr>
        <w:t>ssica Wiatrowski MS PT and Dr. K</w:t>
      </w:r>
      <w:r w:rsidRPr="00B8258E">
        <w:rPr>
          <w:rFonts w:ascii="Geneva" w:eastAsiaTheme="minorEastAsia" w:hAnsi="Geneva" w:cs="Calibri"/>
          <w:sz w:val="28"/>
          <w:szCs w:val="28"/>
        </w:rPr>
        <w:t>im Kotz will be doing a platform presentation at the American Physical Therapy Association (APTA) Education Section Leadership Conference.  The presentation will be about the unique joint project with the Daemen College Doctorate in Physical Therapy (DPT) students that we have included in PTA 207 Clinical Neurology.  In this lab, groups of PTA students, working with a volunteer DPT student, assess and treat patients with neurological conditions for a series of sessions. Not only does this allow the PTA and PT students to practice skills in a faculty supervised setting, it also facilitates communication and interaction between future PTA and PT’s in a model of the clinical setting. </w:t>
      </w:r>
    </w:p>
    <w:p w:rsidR="00B8258E" w:rsidRDefault="00B8258E" w:rsidP="00B8258E">
      <w:pPr>
        <w:widowControl w:val="0"/>
        <w:autoSpaceDE w:val="0"/>
        <w:autoSpaceDN w:val="0"/>
        <w:adjustRightInd w:val="0"/>
        <w:spacing w:after="0"/>
        <w:rPr>
          <w:rFonts w:ascii="Calibri" w:eastAsiaTheme="minorEastAsia" w:hAnsi="Calibri" w:cs="Calibri"/>
          <w:sz w:val="30"/>
          <w:szCs w:val="30"/>
        </w:rPr>
      </w:pPr>
      <w:r>
        <w:rPr>
          <w:rFonts w:ascii="Calibri" w:eastAsiaTheme="minorEastAsia" w:hAnsi="Calibri" w:cs="Calibri"/>
          <w:sz w:val="30"/>
          <w:szCs w:val="30"/>
        </w:rPr>
        <w:t> </w:t>
      </w:r>
    </w:p>
    <w:p w:rsidR="00B8258E" w:rsidRPr="00B8258E" w:rsidRDefault="00B8258E" w:rsidP="00B8258E">
      <w:pPr>
        <w:widowControl w:val="0"/>
        <w:autoSpaceDE w:val="0"/>
        <w:autoSpaceDN w:val="0"/>
        <w:adjustRightInd w:val="0"/>
        <w:spacing w:after="0"/>
        <w:rPr>
          <w:rFonts w:ascii="Geneva" w:eastAsiaTheme="minorEastAsia" w:hAnsi="Geneva" w:cs="Noteworthy Light"/>
          <w:bCs/>
          <w:sz w:val="28"/>
          <w:szCs w:val="28"/>
        </w:rPr>
      </w:pPr>
      <w:r>
        <w:rPr>
          <w:rFonts w:ascii="Geneva" w:eastAsiaTheme="minorEastAsia" w:hAnsi="Geneva" w:cs="Arial"/>
          <w:sz w:val="28"/>
          <w:szCs w:val="28"/>
        </w:rPr>
        <w:t>Dr. Ann Rivera, Elizabeth Battaglia and Dr. Will Meyer will be presenting at the NY College English Association Conference on October</w:t>
      </w:r>
      <w:r w:rsidR="00A3430F">
        <w:rPr>
          <w:rFonts w:ascii="Geneva" w:eastAsiaTheme="minorEastAsia" w:hAnsi="Geneva" w:cs="Arial"/>
          <w:sz w:val="28"/>
          <w:szCs w:val="28"/>
        </w:rPr>
        <w:t xml:space="preserve"> </w:t>
      </w:r>
      <w:r>
        <w:rPr>
          <w:rFonts w:ascii="Geneva" w:eastAsiaTheme="minorEastAsia" w:hAnsi="Geneva" w:cs="Arial"/>
          <w:sz w:val="28"/>
          <w:szCs w:val="28"/>
        </w:rPr>
        <w:t>10.</w:t>
      </w:r>
      <w:r w:rsidRPr="00B8258E">
        <w:rPr>
          <w:rFonts w:ascii="Noteworthy Light" w:eastAsiaTheme="minorEastAsia" w:hAnsi="Noteworthy Light" w:cs="Noteworthy Light"/>
          <w:b/>
          <w:bCs/>
          <w:color w:val="FB0007"/>
          <w:sz w:val="44"/>
          <w:szCs w:val="44"/>
        </w:rPr>
        <w:t xml:space="preserve"> </w:t>
      </w:r>
      <w:r w:rsidRPr="00B8258E">
        <w:rPr>
          <w:rFonts w:ascii="Geneva" w:eastAsiaTheme="minorEastAsia" w:hAnsi="Geneva" w:cs="Noteworthy Light"/>
          <w:bCs/>
          <w:sz w:val="28"/>
          <w:szCs w:val="28"/>
        </w:rPr>
        <w:t xml:space="preserve">The topic of the conference will be </w:t>
      </w:r>
      <w:r w:rsidR="00A3430F">
        <w:rPr>
          <w:rFonts w:ascii="Geneva" w:eastAsiaTheme="minorEastAsia" w:hAnsi="Geneva" w:cs="Noteworthy Light"/>
          <w:bCs/>
          <w:sz w:val="28"/>
          <w:szCs w:val="28"/>
        </w:rPr>
        <w:t>“</w:t>
      </w:r>
      <w:r w:rsidRPr="00B8258E">
        <w:rPr>
          <w:rFonts w:ascii="Geneva" w:eastAsiaTheme="minorEastAsia" w:hAnsi="Geneva" w:cs="Noteworthy Light"/>
          <w:bCs/>
          <w:sz w:val="28"/>
          <w:szCs w:val="28"/>
        </w:rPr>
        <w:t>Digital Domains &amp; Humanistic Thresholds:</w:t>
      </w:r>
      <w:r>
        <w:rPr>
          <w:rFonts w:ascii="Geneva" w:eastAsiaTheme="minorEastAsia" w:hAnsi="Geneva" w:cs="Noteworthy Light"/>
          <w:bCs/>
          <w:sz w:val="28"/>
          <w:szCs w:val="28"/>
        </w:rPr>
        <w:t xml:space="preserve"> </w:t>
      </w:r>
      <w:r w:rsidRPr="00B8258E">
        <w:rPr>
          <w:rFonts w:ascii="Geneva" w:eastAsiaTheme="minorEastAsia" w:hAnsi="Geneva" w:cs="Noteworthy Light"/>
          <w:bCs/>
          <w:sz w:val="28"/>
          <w:szCs w:val="28"/>
        </w:rPr>
        <w:t>Literary Study, Composition, &amp; Communications</w:t>
      </w:r>
      <w:r>
        <w:rPr>
          <w:rFonts w:ascii="Geneva" w:eastAsiaTheme="minorEastAsia" w:hAnsi="Geneva" w:cs="Noteworthy Light"/>
          <w:bCs/>
          <w:sz w:val="28"/>
          <w:szCs w:val="28"/>
        </w:rPr>
        <w:t>.</w:t>
      </w:r>
      <w:r w:rsidR="00A3430F">
        <w:rPr>
          <w:rFonts w:ascii="Geneva" w:eastAsiaTheme="minorEastAsia" w:hAnsi="Geneva" w:cs="Noteworthy Light"/>
          <w:bCs/>
          <w:sz w:val="28"/>
          <w:szCs w:val="28"/>
        </w:rPr>
        <w:t>”</w:t>
      </w:r>
    </w:p>
    <w:p w:rsidR="001811A4" w:rsidRPr="001811A4" w:rsidRDefault="001811A4" w:rsidP="00B8258E">
      <w:pPr>
        <w:rPr>
          <w:rFonts w:ascii="Geneva" w:hAnsi="Geneva" w:cs="Arial"/>
          <w:b/>
          <w:bCs/>
        </w:rPr>
      </w:pPr>
    </w:p>
    <w:p w:rsidR="00B8258E" w:rsidRDefault="00B8258E" w:rsidP="00B8258E">
      <w:pPr>
        <w:rPr>
          <w:rFonts w:ascii="Geneva" w:hAnsi="Geneva"/>
          <w:b/>
          <w:sz w:val="28"/>
          <w:szCs w:val="28"/>
        </w:rPr>
      </w:pPr>
      <w:r w:rsidRPr="00B8258E">
        <w:rPr>
          <w:rFonts w:ascii="Geneva" w:hAnsi="Geneva"/>
          <w:b/>
          <w:sz w:val="28"/>
          <w:szCs w:val="28"/>
        </w:rPr>
        <w:t>BANNED BOOK READING DAY – WEDNESDAY SEPTEMBER 30</w:t>
      </w:r>
      <w:r>
        <w:rPr>
          <w:rFonts w:ascii="Geneva" w:hAnsi="Geneva"/>
          <w:b/>
          <w:sz w:val="28"/>
          <w:szCs w:val="28"/>
        </w:rPr>
        <w:t>. 10 am – 1 or so.</w:t>
      </w:r>
    </w:p>
    <w:p w:rsidR="00B8258E" w:rsidRPr="00B8258E" w:rsidRDefault="00B8258E" w:rsidP="00B8258E">
      <w:pPr>
        <w:rPr>
          <w:rFonts w:ascii="Geneva" w:hAnsi="Geneva"/>
          <w:sz w:val="28"/>
          <w:szCs w:val="28"/>
        </w:rPr>
      </w:pPr>
      <w:r w:rsidRPr="00B8258E">
        <w:rPr>
          <w:rFonts w:ascii="Geneva" w:hAnsi="Geneva"/>
          <w:sz w:val="28"/>
          <w:szCs w:val="28"/>
        </w:rPr>
        <w:t>If you can’t attend, here are some suggestions based on the tentative reading schedule and those who decided to present the books “some people think you shouldn’t be allowed to read!”</w:t>
      </w:r>
      <w:r w:rsidRPr="00B8258E">
        <w:rPr>
          <w:rFonts w:ascii="Geneva" w:hAnsi="Geneva"/>
          <w:sz w:val="28"/>
          <w:szCs w:val="28"/>
        </w:rPr>
        <w:tab/>
      </w:r>
      <w:r w:rsidRPr="00B8258E">
        <w:rPr>
          <w:rFonts w:ascii="Geneva" w:hAnsi="Geneva"/>
          <w:sz w:val="28"/>
          <w:szCs w:val="28"/>
        </w:rPr>
        <w:tab/>
      </w:r>
      <w:r w:rsidRPr="00B8258E">
        <w:rPr>
          <w:rFonts w:ascii="Geneva" w:hAnsi="Geneva"/>
          <w:sz w:val="28"/>
          <w:szCs w:val="28"/>
        </w:rPr>
        <w:tab/>
      </w:r>
    </w:p>
    <w:p w:rsidR="00B8258E" w:rsidRDefault="00B8258E" w:rsidP="00B8258E">
      <w:pPr>
        <w:rPr>
          <w:rFonts w:ascii="Geneva" w:hAnsi="Geneva"/>
          <w:b/>
          <w:sz w:val="28"/>
          <w:szCs w:val="28"/>
        </w:rPr>
      </w:pPr>
      <w:r w:rsidRPr="00B8258E">
        <w:rPr>
          <w:rFonts w:ascii="Geneva" w:hAnsi="Geneva"/>
          <w:sz w:val="28"/>
          <w:szCs w:val="28"/>
        </w:rPr>
        <w:t>Molly Maloney</w:t>
      </w:r>
      <w:r w:rsidRPr="00B8258E">
        <w:rPr>
          <w:rFonts w:ascii="Geneva" w:hAnsi="Geneva"/>
          <w:sz w:val="28"/>
          <w:szCs w:val="28"/>
        </w:rPr>
        <w:tab/>
      </w:r>
      <w:r w:rsidRPr="00B8258E">
        <w:rPr>
          <w:rFonts w:ascii="Geneva" w:hAnsi="Geneva"/>
          <w:sz w:val="28"/>
          <w:szCs w:val="28"/>
        </w:rPr>
        <w:tab/>
      </w:r>
      <w:r w:rsidRPr="00B8258E">
        <w:rPr>
          <w:rFonts w:ascii="Geneva" w:hAnsi="Geneva"/>
          <w:i/>
          <w:sz w:val="28"/>
          <w:szCs w:val="28"/>
        </w:rPr>
        <w:t>A Light in the Attic</w:t>
      </w:r>
    </w:p>
    <w:p w:rsidR="00B8258E" w:rsidRDefault="00B8258E" w:rsidP="00B8258E">
      <w:pPr>
        <w:rPr>
          <w:rFonts w:ascii="Geneva" w:hAnsi="Geneva"/>
          <w:b/>
          <w:sz w:val="28"/>
          <w:szCs w:val="28"/>
        </w:rPr>
      </w:pPr>
      <w:r w:rsidRPr="00B8258E">
        <w:rPr>
          <w:rFonts w:ascii="Geneva" w:hAnsi="Geneva"/>
          <w:sz w:val="28"/>
          <w:szCs w:val="28"/>
        </w:rPr>
        <w:t>Liz Battaglia</w:t>
      </w:r>
      <w:r w:rsidRPr="00B8258E">
        <w:rPr>
          <w:rFonts w:ascii="Geneva" w:hAnsi="Geneva"/>
          <w:sz w:val="28"/>
          <w:szCs w:val="28"/>
        </w:rPr>
        <w:tab/>
      </w:r>
      <w:r w:rsidRPr="00B8258E">
        <w:rPr>
          <w:rFonts w:ascii="Geneva" w:hAnsi="Geneva"/>
          <w:sz w:val="28"/>
          <w:szCs w:val="28"/>
        </w:rPr>
        <w:tab/>
      </w:r>
      <w:r w:rsidRPr="00B8258E">
        <w:rPr>
          <w:rFonts w:ascii="Geneva" w:hAnsi="Geneva"/>
          <w:i/>
          <w:sz w:val="28"/>
          <w:szCs w:val="28"/>
        </w:rPr>
        <w:t>And Tango Makes Three</w:t>
      </w:r>
    </w:p>
    <w:p w:rsidR="00B8258E" w:rsidRDefault="00B8258E" w:rsidP="00B8258E">
      <w:pPr>
        <w:ind w:left="2880" w:hanging="2880"/>
        <w:rPr>
          <w:rFonts w:ascii="Geneva" w:hAnsi="Geneva"/>
          <w:b/>
          <w:sz w:val="28"/>
          <w:szCs w:val="28"/>
        </w:rPr>
      </w:pPr>
      <w:r w:rsidRPr="00B8258E">
        <w:rPr>
          <w:rFonts w:ascii="Geneva" w:hAnsi="Geneva"/>
          <w:sz w:val="28"/>
          <w:szCs w:val="28"/>
        </w:rPr>
        <w:t>Judy Piskun</w:t>
      </w:r>
      <w:r w:rsidRPr="00B8258E">
        <w:rPr>
          <w:rFonts w:ascii="Geneva" w:hAnsi="Geneva"/>
          <w:sz w:val="28"/>
          <w:szCs w:val="28"/>
        </w:rPr>
        <w:tab/>
      </w:r>
      <w:r w:rsidRPr="00B8258E">
        <w:rPr>
          <w:rFonts w:ascii="Geneva" w:hAnsi="Geneva"/>
          <w:i/>
          <w:sz w:val="28"/>
          <w:szCs w:val="28"/>
        </w:rPr>
        <w:t>Brown Bear, Brown Bear, What Do You See?/Charlotte’s Web</w:t>
      </w:r>
    </w:p>
    <w:p w:rsidR="00B8258E" w:rsidRPr="00B8258E" w:rsidRDefault="00B8258E" w:rsidP="00B8258E">
      <w:pPr>
        <w:ind w:left="2880" w:hanging="2880"/>
        <w:rPr>
          <w:rFonts w:ascii="Geneva" w:hAnsi="Geneva"/>
          <w:b/>
          <w:sz w:val="28"/>
          <w:szCs w:val="28"/>
        </w:rPr>
      </w:pPr>
      <w:r w:rsidRPr="00B8258E">
        <w:rPr>
          <w:rFonts w:ascii="Geneva" w:hAnsi="Geneva"/>
          <w:sz w:val="28"/>
          <w:szCs w:val="28"/>
        </w:rPr>
        <w:t>Mary Robinson</w:t>
      </w:r>
      <w:r w:rsidRPr="00B8258E">
        <w:rPr>
          <w:rFonts w:ascii="Geneva" w:hAnsi="Geneva"/>
          <w:sz w:val="28"/>
          <w:szCs w:val="28"/>
        </w:rPr>
        <w:tab/>
      </w:r>
      <w:r w:rsidRPr="00B8258E">
        <w:rPr>
          <w:rFonts w:ascii="Geneva" w:hAnsi="Geneva"/>
          <w:i/>
          <w:sz w:val="28"/>
          <w:szCs w:val="28"/>
        </w:rPr>
        <w:t>To Kill a Mockingbir</w:t>
      </w:r>
      <w:r>
        <w:rPr>
          <w:rFonts w:ascii="Geneva" w:hAnsi="Geneva"/>
          <w:i/>
          <w:sz w:val="28"/>
          <w:szCs w:val="28"/>
        </w:rPr>
        <w:t>d</w:t>
      </w:r>
    </w:p>
    <w:p w:rsidR="00B8258E" w:rsidRPr="00B8258E" w:rsidRDefault="00B8258E" w:rsidP="00B8258E">
      <w:pPr>
        <w:rPr>
          <w:rFonts w:ascii="Geneva" w:hAnsi="Geneva"/>
          <w:sz w:val="28"/>
          <w:szCs w:val="28"/>
        </w:rPr>
      </w:pPr>
      <w:r w:rsidRPr="00B8258E">
        <w:rPr>
          <w:rFonts w:ascii="Geneva" w:hAnsi="Geneva"/>
          <w:sz w:val="28"/>
          <w:szCs w:val="28"/>
        </w:rPr>
        <w:t>Liz Kerr</w:t>
      </w:r>
      <w:r w:rsidRPr="00B8258E">
        <w:rPr>
          <w:rFonts w:ascii="Geneva" w:hAnsi="Geneva"/>
          <w:sz w:val="28"/>
          <w:szCs w:val="28"/>
        </w:rPr>
        <w:tab/>
      </w:r>
      <w:r w:rsidRPr="00B8258E">
        <w:rPr>
          <w:rFonts w:ascii="Geneva" w:hAnsi="Geneva"/>
          <w:sz w:val="28"/>
          <w:szCs w:val="28"/>
        </w:rPr>
        <w:tab/>
      </w:r>
      <w:r>
        <w:rPr>
          <w:rFonts w:ascii="Geneva" w:hAnsi="Geneva"/>
          <w:sz w:val="28"/>
          <w:szCs w:val="28"/>
        </w:rPr>
        <w:tab/>
      </w:r>
      <w:r w:rsidRPr="00B8258E">
        <w:rPr>
          <w:rFonts w:ascii="Geneva" w:hAnsi="Geneva"/>
          <w:i/>
          <w:sz w:val="28"/>
          <w:szCs w:val="28"/>
        </w:rPr>
        <w:t>I Know Why the Caged Bird Sings</w:t>
      </w:r>
    </w:p>
    <w:p w:rsidR="00B8258E" w:rsidRPr="00B8258E" w:rsidRDefault="00B8258E" w:rsidP="00B8258E">
      <w:pPr>
        <w:rPr>
          <w:rFonts w:ascii="Geneva" w:hAnsi="Geneva"/>
          <w:i/>
          <w:sz w:val="28"/>
          <w:szCs w:val="28"/>
        </w:rPr>
      </w:pPr>
      <w:r w:rsidRPr="00B8258E">
        <w:rPr>
          <w:rFonts w:ascii="Geneva" w:hAnsi="Geneva"/>
          <w:sz w:val="28"/>
          <w:szCs w:val="28"/>
        </w:rPr>
        <w:t>Diane Handzlik</w:t>
      </w:r>
      <w:r w:rsidRPr="00B8258E">
        <w:rPr>
          <w:rFonts w:ascii="Geneva" w:hAnsi="Geneva"/>
          <w:sz w:val="28"/>
          <w:szCs w:val="28"/>
        </w:rPr>
        <w:tab/>
        <w:t xml:space="preserve">    </w:t>
      </w:r>
      <w:r>
        <w:rPr>
          <w:rFonts w:ascii="Geneva" w:hAnsi="Geneva"/>
          <w:sz w:val="28"/>
          <w:szCs w:val="28"/>
        </w:rPr>
        <w:t xml:space="preserve">   </w:t>
      </w:r>
      <w:r w:rsidRPr="00B8258E">
        <w:rPr>
          <w:rFonts w:ascii="Geneva" w:hAnsi="Geneva"/>
          <w:i/>
          <w:sz w:val="28"/>
          <w:szCs w:val="28"/>
        </w:rPr>
        <w:t>The Perks of Being a Wallflower</w:t>
      </w:r>
    </w:p>
    <w:p w:rsidR="00B8258E" w:rsidRPr="00B8258E" w:rsidRDefault="00B8258E" w:rsidP="00B8258E">
      <w:pPr>
        <w:rPr>
          <w:rFonts w:ascii="Geneva" w:hAnsi="Geneva"/>
          <w:sz w:val="28"/>
          <w:szCs w:val="28"/>
        </w:rPr>
      </w:pPr>
      <w:r w:rsidRPr="00B8258E">
        <w:rPr>
          <w:rFonts w:ascii="Geneva" w:hAnsi="Geneva"/>
          <w:sz w:val="28"/>
          <w:szCs w:val="28"/>
        </w:rPr>
        <w:t>Todd Baker</w:t>
      </w:r>
      <w:r w:rsidRPr="00B8258E">
        <w:rPr>
          <w:rFonts w:ascii="Geneva" w:hAnsi="Geneva"/>
          <w:sz w:val="28"/>
          <w:szCs w:val="28"/>
        </w:rPr>
        <w:tab/>
      </w:r>
      <w:r w:rsidRPr="00B8258E">
        <w:rPr>
          <w:rFonts w:ascii="Geneva" w:hAnsi="Geneva"/>
          <w:sz w:val="28"/>
          <w:szCs w:val="28"/>
        </w:rPr>
        <w:tab/>
      </w:r>
      <w:r w:rsidRPr="00B8258E">
        <w:rPr>
          <w:rFonts w:ascii="Geneva" w:hAnsi="Geneva"/>
          <w:i/>
          <w:sz w:val="28"/>
          <w:szCs w:val="28"/>
        </w:rPr>
        <w:t>Fahrenheit 451</w:t>
      </w:r>
    </w:p>
    <w:p w:rsidR="00B8258E" w:rsidRDefault="00B8258E" w:rsidP="00B8258E">
      <w:pPr>
        <w:rPr>
          <w:rFonts w:ascii="Geneva" w:hAnsi="Geneva"/>
          <w:sz w:val="28"/>
          <w:szCs w:val="28"/>
        </w:rPr>
      </w:pPr>
      <w:r w:rsidRPr="00B8258E">
        <w:rPr>
          <w:rFonts w:ascii="Geneva" w:hAnsi="Geneva"/>
          <w:sz w:val="28"/>
          <w:szCs w:val="28"/>
        </w:rPr>
        <w:t>Will Meyer</w:t>
      </w:r>
      <w:r w:rsidRPr="00B8258E">
        <w:rPr>
          <w:rFonts w:ascii="Geneva" w:hAnsi="Geneva"/>
          <w:sz w:val="28"/>
          <w:szCs w:val="28"/>
        </w:rPr>
        <w:tab/>
      </w:r>
      <w:r w:rsidRPr="00B8258E">
        <w:rPr>
          <w:rFonts w:ascii="Geneva" w:hAnsi="Geneva"/>
          <w:sz w:val="28"/>
          <w:szCs w:val="28"/>
        </w:rPr>
        <w:tab/>
      </w:r>
      <w:r w:rsidRPr="00B8258E">
        <w:rPr>
          <w:rFonts w:ascii="Geneva" w:hAnsi="Geneva"/>
          <w:sz w:val="28"/>
          <w:szCs w:val="28"/>
        </w:rPr>
        <w:tab/>
      </w:r>
      <w:r w:rsidRPr="00B8258E">
        <w:rPr>
          <w:rFonts w:ascii="Geneva" w:hAnsi="Geneva"/>
          <w:i/>
          <w:sz w:val="28"/>
          <w:szCs w:val="28"/>
        </w:rPr>
        <w:t>Brave New World</w:t>
      </w:r>
    </w:p>
    <w:p w:rsidR="00B8258E" w:rsidRDefault="00B8258E" w:rsidP="00B8258E">
      <w:pPr>
        <w:rPr>
          <w:rFonts w:ascii="Geneva" w:hAnsi="Geneva"/>
          <w:sz w:val="28"/>
          <w:szCs w:val="28"/>
        </w:rPr>
      </w:pPr>
      <w:r w:rsidRPr="00B8258E">
        <w:rPr>
          <w:rFonts w:ascii="Geneva" w:hAnsi="Geneva"/>
          <w:sz w:val="28"/>
          <w:szCs w:val="28"/>
        </w:rPr>
        <w:t>Ann Rivera</w:t>
      </w:r>
      <w:r w:rsidRPr="00B8258E">
        <w:rPr>
          <w:rFonts w:ascii="Geneva" w:hAnsi="Geneva"/>
          <w:sz w:val="28"/>
          <w:szCs w:val="28"/>
        </w:rPr>
        <w:tab/>
      </w:r>
      <w:r w:rsidRPr="00B8258E">
        <w:rPr>
          <w:rFonts w:ascii="Geneva" w:hAnsi="Geneva"/>
          <w:sz w:val="28"/>
          <w:szCs w:val="28"/>
        </w:rPr>
        <w:tab/>
      </w:r>
      <w:r w:rsidRPr="00B8258E">
        <w:rPr>
          <w:rFonts w:ascii="Geneva" w:hAnsi="Geneva"/>
          <w:i/>
          <w:sz w:val="28"/>
          <w:szCs w:val="28"/>
        </w:rPr>
        <w:t>Invisible Man</w:t>
      </w:r>
      <w:r w:rsidRPr="00B8258E">
        <w:rPr>
          <w:rFonts w:ascii="Geneva" w:hAnsi="Geneva"/>
          <w:sz w:val="28"/>
          <w:szCs w:val="28"/>
        </w:rPr>
        <w:t xml:space="preserve"> </w:t>
      </w:r>
    </w:p>
    <w:p w:rsidR="00B8258E" w:rsidRPr="00B8258E" w:rsidRDefault="00B8258E" w:rsidP="00B8258E">
      <w:pPr>
        <w:rPr>
          <w:rFonts w:ascii="Geneva" w:hAnsi="Geneva"/>
          <w:i/>
          <w:sz w:val="28"/>
          <w:szCs w:val="28"/>
        </w:rPr>
      </w:pPr>
      <w:r w:rsidRPr="00B8258E">
        <w:rPr>
          <w:rFonts w:ascii="Geneva" w:hAnsi="Geneva"/>
          <w:sz w:val="28"/>
          <w:szCs w:val="28"/>
        </w:rPr>
        <w:t xml:space="preserve">Lucy Bungo </w:t>
      </w:r>
      <w:r>
        <w:rPr>
          <w:rFonts w:ascii="Geneva" w:hAnsi="Geneva"/>
          <w:sz w:val="28"/>
          <w:szCs w:val="28"/>
        </w:rPr>
        <w:tab/>
      </w:r>
      <w:r>
        <w:rPr>
          <w:rFonts w:ascii="Geneva" w:hAnsi="Geneva"/>
          <w:sz w:val="28"/>
          <w:szCs w:val="28"/>
        </w:rPr>
        <w:tab/>
      </w:r>
      <w:r w:rsidRPr="00B8258E">
        <w:rPr>
          <w:rFonts w:ascii="Geneva" w:hAnsi="Geneva"/>
          <w:i/>
          <w:sz w:val="28"/>
          <w:szCs w:val="28"/>
        </w:rPr>
        <w:t xml:space="preserve">Cut </w:t>
      </w:r>
    </w:p>
    <w:p w:rsidR="00B8258E" w:rsidRDefault="00B8258E" w:rsidP="00B8258E">
      <w:pPr>
        <w:rPr>
          <w:rFonts w:ascii="Geneva" w:hAnsi="Geneva"/>
          <w:sz w:val="28"/>
          <w:szCs w:val="28"/>
        </w:rPr>
      </w:pPr>
      <w:r w:rsidRPr="00B8258E">
        <w:rPr>
          <w:rFonts w:ascii="Geneva" w:hAnsi="Geneva"/>
          <w:sz w:val="28"/>
          <w:szCs w:val="28"/>
        </w:rPr>
        <w:t xml:space="preserve">SM Louis Rustowicz </w:t>
      </w:r>
      <w:r>
        <w:rPr>
          <w:rFonts w:ascii="Geneva" w:hAnsi="Geneva"/>
          <w:sz w:val="28"/>
          <w:szCs w:val="28"/>
        </w:rPr>
        <w:tab/>
      </w:r>
      <w:r w:rsidRPr="00B8258E">
        <w:rPr>
          <w:rFonts w:ascii="Geneva" w:hAnsi="Geneva"/>
          <w:i/>
          <w:iCs/>
          <w:sz w:val="28"/>
          <w:szCs w:val="28"/>
        </w:rPr>
        <w:t>Gone with the Wind</w:t>
      </w:r>
    </w:p>
    <w:p w:rsidR="00B8258E" w:rsidRPr="00B8258E" w:rsidRDefault="00B8258E" w:rsidP="00B8258E">
      <w:pPr>
        <w:rPr>
          <w:rFonts w:ascii="Geneva" w:hAnsi="Geneva"/>
          <w:sz w:val="28"/>
          <w:szCs w:val="28"/>
        </w:rPr>
      </w:pPr>
      <w:r>
        <w:rPr>
          <w:rFonts w:ascii="Geneva" w:hAnsi="Geneva"/>
          <w:sz w:val="28"/>
          <w:szCs w:val="28"/>
        </w:rPr>
        <w:t>Other choices to be determined by Dr. Giordano and Joyce Kessel.</w:t>
      </w:r>
    </w:p>
    <w:p w:rsidR="001811A4" w:rsidRPr="00B8258E" w:rsidRDefault="001811A4" w:rsidP="001811A4">
      <w:pPr>
        <w:rPr>
          <w:rFonts w:ascii="Geneva" w:hAnsi="Geneva" w:cs="Arial"/>
          <w:b/>
          <w:bCs/>
          <w:sz w:val="28"/>
          <w:szCs w:val="28"/>
        </w:rPr>
      </w:pPr>
    </w:p>
    <w:p w:rsidR="00CC592C" w:rsidRDefault="00CC592C" w:rsidP="00CC592C">
      <w:pPr>
        <w:widowControl w:val="0"/>
        <w:autoSpaceDE w:val="0"/>
        <w:autoSpaceDN w:val="0"/>
        <w:adjustRightInd w:val="0"/>
        <w:spacing w:after="0"/>
        <w:rPr>
          <w:rFonts w:ascii="Geneva" w:eastAsiaTheme="minorEastAsia" w:hAnsi="Geneva" w:cs="Helvetica Neue"/>
          <w:b/>
          <w:bCs/>
          <w:sz w:val="28"/>
          <w:szCs w:val="28"/>
        </w:rPr>
      </w:pPr>
      <w:r w:rsidRPr="00CC592C">
        <w:rPr>
          <w:rFonts w:ascii="Geneva" w:eastAsiaTheme="minorEastAsia" w:hAnsi="Geneva" w:cs="Helvetica Neue"/>
          <w:b/>
          <w:bCs/>
          <w:sz w:val="28"/>
          <w:szCs w:val="28"/>
        </w:rPr>
        <w:t>According to the American Library Association the top ten most frequently challenged books of 2014 were</w:t>
      </w:r>
      <w:r>
        <w:rPr>
          <w:rFonts w:ascii="Geneva" w:eastAsiaTheme="minorEastAsia" w:hAnsi="Geneva" w:cs="Helvetica Neue"/>
          <w:b/>
          <w:bCs/>
          <w:sz w:val="28"/>
          <w:szCs w:val="28"/>
        </w:rPr>
        <w:t>:</w:t>
      </w:r>
    </w:p>
    <w:p w:rsidR="00CC592C" w:rsidRPr="00CC592C" w:rsidRDefault="00CC592C" w:rsidP="00CC592C">
      <w:pPr>
        <w:widowControl w:val="0"/>
        <w:autoSpaceDE w:val="0"/>
        <w:autoSpaceDN w:val="0"/>
        <w:adjustRightInd w:val="0"/>
        <w:spacing w:after="0"/>
        <w:rPr>
          <w:rFonts w:ascii="Geneva" w:eastAsiaTheme="minorEastAsia" w:hAnsi="Geneva" w:cs="Helvetica Neue"/>
          <w:b/>
          <w:bCs/>
          <w:sz w:val="28"/>
          <w:szCs w:val="28"/>
        </w:rPr>
      </w:pPr>
    </w:p>
    <w:p w:rsidR="00CC592C" w:rsidRP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r w:rsidRPr="00CC592C">
        <w:rPr>
          <w:rFonts w:ascii="Geneva" w:eastAsiaTheme="minorEastAsia" w:hAnsi="Geneva" w:cs="Helvetica Neue"/>
          <w:color w:val="3D3D3D"/>
          <w:sz w:val="28"/>
          <w:szCs w:val="28"/>
        </w:rPr>
        <w:t>1)      </w:t>
      </w:r>
      <w:r w:rsidRPr="00CC592C">
        <w:rPr>
          <w:rFonts w:ascii="Geneva" w:eastAsiaTheme="minorEastAsia" w:hAnsi="Geneva" w:cs="Helvetica Neue"/>
          <w:i/>
          <w:iCs/>
          <w:color w:val="3D3D3D"/>
          <w:sz w:val="28"/>
          <w:szCs w:val="28"/>
        </w:rPr>
        <w:t>The Absolutely True Diary of a Part-Time Indian</w:t>
      </w:r>
      <w:r w:rsidRPr="00CC592C">
        <w:rPr>
          <w:rFonts w:ascii="Geneva" w:eastAsiaTheme="minorEastAsia" w:hAnsi="Geneva" w:cs="Helvetica Neue"/>
          <w:color w:val="3D3D3D"/>
          <w:sz w:val="28"/>
          <w:szCs w:val="28"/>
        </w:rPr>
        <w:t>, by Sherman Alexie</w:t>
      </w:r>
    </w:p>
    <w:p w:rsid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r w:rsidRPr="00CC592C">
        <w:rPr>
          <w:rFonts w:ascii="Geneva" w:eastAsiaTheme="minorEastAsia" w:hAnsi="Geneva" w:cs="Helvetica Neue"/>
          <w:color w:val="3D3D3D"/>
          <w:sz w:val="28"/>
          <w:szCs w:val="28"/>
        </w:rPr>
        <w:t>Reasons: anti-family, cultural insensitivity, drugs/alcohol/smoking, gambling, offensive language, sex education, sexually explicit, unsuited for age group, violence. Additional reasons: “depictions of bullying”</w:t>
      </w:r>
    </w:p>
    <w:p w:rsidR="00CC592C" w:rsidRP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p>
    <w:p w:rsidR="00CC592C" w:rsidRP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r w:rsidRPr="00CC592C">
        <w:rPr>
          <w:rFonts w:ascii="Geneva" w:eastAsiaTheme="minorEastAsia" w:hAnsi="Geneva" w:cs="Helvetica Neue"/>
          <w:color w:val="3D3D3D"/>
          <w:sz w:val="28"/>
          <w:szCs w:val="28"/>
        </w:rPr>
        <w:t>2)      </w:t>
      </w:r>
      <w:r w:rsidRPr="00CC592C">
        <w:rPr>
          <w:rFonts w:ascii="Geneva" w:eastAsiaTheme="minorEastAsia" w:hAnsi="Geneva" w:cs="Helvetica Neue"/>
          <w:i/>
          <w:iCs/>
          <w:color w:val="3D3D3D"/>
          <w:sz w:val="28"/>
          <w:szCs w:val="28"/>
        </w:rPr>
        <w:t>Persepolis</w:t>
      </w:r>
      <w:r w:rsidRPr="00CC592C">
        <w:rPr>
          <w:rFonts w:ascii="Geneva" w:eastAsiaTheme="minorEastAsia" w:hAnsi="Geneva" w:cs="Helvetica Neue"/>
          <w:color w:val="3D3D3D"/>
          <w:sz w:val="28"/>
          <w:szCs w:val="28"/>
        </w:rPr>
        <w:t>, by Marjane Satrapi</w:t>
      </w:r>
    </w:p>
    <w:p w:rsid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r w:rsidRPr="00CC592C">
        <w:rPr>
          <w:rFonts w:ascii="Geneva" w:eastAsiaTheme="minorEastAsia" w:hAnsi="Geneva" w:cs="Helvetica Neue"/>
          <w:color w:val="3D3D3D"/>
          <w:sz w:val="28"/>
          <w:szCs w:val="28"/>
        </w:rPr>
        <w:t>Reasons: gambling, offensive language, political viewpoint. Additional reasons: “politically, racially, and socially offensive,” “graphic depictions”</w:t>
      </w:r>
    </w:p>
    <w:p w:rsidR="00CC592C" w:rsidRP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p>
    <w:p w:rsidR="00CC592C" w:rsidRP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r w:rsidRPr="00CC592C">
        <w:rPr>
          <w:rFonts w:ascii="Geneva" w:eastAsiaTheme="minorEastAsia" w:hAnsi="Geneva" w:cs="Helvetica Neue"/>
          <w:color w:val="3D3D3D"/>
          <w:sz w:val="28"/>
          <w:szCs w:val="28"/>
        </w:rPr>
        <w:t>3)      </w:t>
      </w:r>
      <w:r w:rsidRPr="00CC592C">
        <w:rPr>
          <w:rFonts w:ascii="Geneva" w:eastAsiaTheme="minorEastAsia" w:hAnsi="Geneva" w:cs="Helvetica Neue"/>
          <w:i/>
          <w:iCs/>
          <w:color w:val="3D3D3D"/>
          <w:sz w:val="28"/>
          <w:szCs w:val="28"/>
        </w:rPr>
        <w:t>And Tango Makes Three</w:t>
      </w:r>
      <w:r w:rsidRPr="00CC592C">
        <w:rPr>
          <w:rFonts w:ascii="Geneva" w:eastAsiaTheme="minorEastAsia" w:hAnsi="Geneva" w:cs="Helvetica Neue"/>
          <w:color w:val="3D3D3D"/>
          <w:sz w:val="28"/>
          <w:szCs w:val="28"/>
        </w:rPr>
        <w:t>, Justin Richardson and Peter Parnell</w:t>
      </w:r>
    </w:p>
    <w:p w:rsid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r w:rsidRPr="00CC592C">
        <w:rPr>
          <w:rFonts w:ascii="Geneva" w:eastAsiaTheme="minorEastAsia" w:hAnsi="Geneva" w:cs="Helvetica Neue"/>
          <w:color w:val="3D3D3D"/>
          <w:sz w:val="28"/>
          <w:szCs w:val="28"/>
        </w:rPr>
        <w:t>Reasons: Anti-family, homosexuality, political viewpoint, religious viewpoint, unsuited for age group. Additional reasons: “promotes the homosexual agenda”</w:t>
      </w:r>
    </w:p>
    <w:p w:rsidR="00CC592C" w:rsidRP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p>
    <w:p w:rsidR="00CC592C" w:rsidRP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r w:rsidRPr="00CC592C">
        <w:rPr>
          <w:rFonts w:ascii="Geneva" w:eastAsiaTheme="minorEastAsia" w:hAnsi="Geneva" w:cs="Helvetica Neue"/>
          <w:color w:val="3D3D3D"/>
          <w:sz w:val="28"/>
          <w:szCs w:val="28"/>
        </w:rPr>
        <w:t>4)      </w:t>
      </w:r>
      <w:r w:rsidRPr="00CC592C">
        <w:rPr>
          <w:rFonts w:ascii="Geneva" w:eastAsiaTheme="minorEastAsia" w:hAnsi="Geneva" w:cs="Helvetica Neue"/>
          <w:i/>
          <w:iCs/>
          <w:color w:val="3D3D3D"/>
          <w:sz w:val="28"/>
          <w:szCs w:val="28"/>
        </w:rPr>
        <w:t>The Bluest Eye</w:t>
      </w:r>
      <w:r w:rsidRPr="00CC592C">
        <w:rPr>
          <w:rFonts w:ascii="Geneva" w:eastAsiaTheme="minorEastAsia" w:hAnsi="Geneva" w:cs="Helvetica Neue"/>
          <w:color w:val="3D3D3D"/>
          <w:sz w:val="28"/>
          <w:szCs w:val="28"/>
        </w:rPr>
        <w:t>, by Toni Morrison</w:t>
      </w:r>
    </w:p>
    <w:p w:rsid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r w:rsidRPr="00CC592C">
        <w:rPr>
          <w:rFonts w:ascii="Geneva" w:eastAsiaTheme="minorEastAsia" w:hAnsi="Geneva" w:cs="Helvetica Neue"/>
          <w:color w:val="3D3D3D"/>
          <w:sz w:val="28"/>
          <w:szCs w:val="28"/>
        </w:rPr>
        <w:t>Reasons: Sexually explicit, unsuited for age group. Additional reasons: “contains controversial issues”</w:t>
      </w:r>
    </w:p>
    <w:p w:rsidR="00CC592C" w:rsidRP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p>
    <w:p w:rsidR="00CC592C" w:rsidRP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r w:rsidRPr="00CC592C">
        <w:rPr>
          <w:rFonts w:ascii="Geneva" w:eastAsiaTheme="minorEastAsia" w:hAnsi="Geneva" w:cs="Helvetica Neue"/>
          <w:color w:val="3D3D3D"/>
          <w:sz w:val="28"/>
          <w:szCs w:val="28"/>
        </w:rPr>
        <w:t>5)      </w:t>
      </w:r>
      <w:r w:rsidRPr="00CC592C">
        <w:rPr>
          <w:rFonts w:ascii="Geneva" w:eastAsiaTheme="minorEastAsia" w:hAnsi="Geneva" w:cs="Helvetica Neue"/>
          <w:i/>
          <w:iCs/>
          <w:color w:val="3D3D3D"/>
          <w:sz w:val="28"/>
          <w:szCs w:val="28"/>
        </w:rPr>
        <w:t>It’s Perfectly Normal</w:t>
      </w:r>
      <w:r w:rsidRPr="00CC592C">
        <w:rPr>
          <w:rFonts w:ascii="Geneva" w:eastAsiaTheme="minorEastAsia" w:hAnsi="Geneva" w:cs="Helvetica Neue"/>
          <w:color w:val="3D3D3D"/>
          <w:sz w:val="28"/>
          <w:szCs w:val="28"/>
        </w:rPr>
        <w:t>, by Robie Harris</w:t>
      </w:r>
    </w:p>
    <w:p w:rsid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r w:rsidRPr="00CC592C">
        <w:rPr>
          <w:rFonts w:ascii="Geneva" w:eastAsiaTheme="minorEastAsia" w:hAnsi="Geneva" w:cs="Helvetica Neue"/>
          <w:color w:val="3D3D3D"/>
          <w:sz w:val="28"/>
          <w:szCs w:val="28"/>
        </w:rPr>
        <w:t>Reasons: Nudity, sex education, sexually explicit, unsuited to age group. Additional reasons: “alleges it child pornography”</w:t>
      </w:r>
    </w:p>
    <w:p w:rsidR="00CC592C" w:rsidRP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p>
    <w:p w:rsidR="00CC592C" w:rsidRP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r w:rsidRPr="00CC592C">
        <w:rPr>
          <w:rFonts w:ascii="Geneva" w:eastAsiaTheme="minorEastAsia" w:hAnsi="Geneva" w:cs="Helvetica Neue"/>
          <w:color w:val="3D3D3D"/>
          <w:sz w:val="28"/>
          <w:szCs w:val="28"/>
        </w:rPr>
        <w:t>6)      </w:t>
      </w:r>
      <w:r w:rsidRPr="00CC592C">
        <w:rPr>
          <w:rFonts w:ascii="Geneva" w:eastAsiaTheme="minorEastAsia" w:hAnsi="Geneva" w:cs="Helvetica Neue"/>
          <w:i/>
          <w:iCs/>
          <w:color w:val="3D3D3D"/>
          <w:sz w:val="28"/>
          <w:szCs w:val="28"/>
        </w:rPr>
        <w:t>Saga</w:t>
      </w:r>
      <w:r w:rsidRPr="00CC592C">
        <w:rPr>
          <w:rFonts w:ascii="Geneva" w:eastAsiaTheme="minorEastAsia" w:hAnsi="Geneva" w:cs="Helvetica Neue"/>
          <w:color w:val="3D3D3D"/>
          <w:sz w:val="28"/>
          <w:szCs w:val="28"/>
        </w:rPr>
        <w:t>, by Brian Vaughan and Fiona Staples</w:t>
      </w:r>
    </w:p>
    <w:p w:rsid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r w:rsidRPr="00CC592C">
        <w:rPr>
          <w:rFonts w:ascii="Geneva" w:eastAsiaTheme="minorEastAsia" w:hAnsi="Geneva" w:cs="Helvetica Neue"/>
          <w:color w:val="3D3D3D"/>
          <w:sz w:val="28"/>
          <w:szCs w:val="28"/>
        </w:rPr>
        <w:t xml:space="preserve">Reasons: Anti-Family, nudity, offensive language, sexually explicit, and unsuited for age group. </w:t>
      </w:r>
    </w:p>
    <w:p w:rsidR="00CC592C" w:rsidRP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p>
    <w:p w:rsidR="00CC592C" w:rsidRP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r w:rsidRPr="00CC592C">
        <w:rPr>
          <w:rFonts w:ascii="Geneva" w:eastAsiaTheme="minorEastAsia" w:hAnsi="Geneva" w:cs="Helvetica Neue"/>
          <w:color w:val="3D3D3D"/>
          <w:sz w:val="28"/>
          <w:szCs w:val="28"/>
        </w:rPr>
        <w:t>7)      </w:t>
      </w:r>
      <w:r w:rsidRPr="00CC592C">
        <w:rPr>
          <w:rFonts w:ascii="Geneva" w:eastAsiaTheme="minorEastAsia" w:hAnsi="Geneva" w:cs="Helvetica Neue"/>
          <w:i/>
          <w:iCs/>
          <w:color w:val="3D3D3D"/>
          <w:sz w:val="28"/>
          <w:szCs w:val="28"/>
        </w:rPr>
        <w:t>The Kite Runner</w:t>
      </w:r>
      <w:r w:rsidRPr="00CC592C">
        <w:rPr>
          <w:rFonts w:ascii="Geneva" w:eastAsiaTheme="minorEastAsia" w:hAnsi="Geneva" w:cs="Helvetica Neue"/>
          <w:color w:val="3D3D3D"/>
          <w:sz w:val="28"/>
          <w:szCs w:val="28"/>
        </w:rPr>
        <w:t>, by Khaled Hosseini</w:t>
      </w:r>
    </w:p>
    <w:p w:rsid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r w:rsidRPr="00CC592C">
        <w:rPr>
          <w:rFonts w:ascii="Geneva" w:eastAsiaTheme="minorEastAsia" w:hAnsi="Geneva" w:cs="Helvetica Neue"/>
          <w:color w:val="3D3D3D"/>
          <w:sz w:val="28"/>
          <w:szCs w:val="28"/>
        </w:rPr>
        <w:t>Reasons: Offensive language, unsuited to age group, violence</w:t>
      </w:r>
    </w:p>
    <w:p w:rsidR="00CC592C" w:rsidRP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p>
    <w:p w:rsidR="00CC592C" w:rsidRP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r w:rsidRPr="00CC592C">
        <w:rPr>
          <w:rFonts w:ascii="Geneva" w:eastAsiaTheme="minorEastAsia" w:hAnsi="Geneva" w:cs="Helvetica Neue"/>
          <w:color w:val="3D3D3D"/>
          <w:sz w:val="28"/>
          <w:szCs w:val="28"/>
        </w:rPr>
        <w:t>8)      </w:t>
      </w:r>
      <w:r w:rsidRPr="00CC592C">
        <w:rPr>
          <w:rFonts w:ascii="Geneva" w:eastAsiaTheme="minorEastAsia" w:hAnsi="Geneva" w:cs="Helvetica Neue"/>
          <w:i/>
          <w:iCs/>
          <w:color w:val="3D3D3D"/>
          <w:sz w:val="28"/>
          <w:szCs w:val="28"/>
        </w:rPr>
        <w:t>The Perks of Being a Wallflower</w:t>
      </w:r>
      <w:r w:rsidRPr="00CC592C">
        <w:rPr>
          <w:rFonts w:ascii="Geneva" w:eastAsiaTheme="minorEastAsia" w:hAnsi="Geneva" w:cs="Helvetica Neue"/>
          <w:color w:val="3D3D3D"/>
          <w:sz w:val="28"/>
          <w:szCs w:val="28"/>
        </w:rPr>
        <w:t>, by Stephen Chbosky</w:t>
      </w:r>
    </w:p>
    <w:p w:rsid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r w:rsidRPr="00CC592C">
        <w:rPr>
          <w:rFonts w:ascii="Geneva" w:eastAsiaTheme="minorEastAsia" w:hAnsi="Geneva" w:cs="Helvetica Neue"/>
          <w:color w:val="3D3D3D"/>
          <w:sz w:val="28"/>
          <w:szCs w:val="28"/>
        </w:rPr>
        <w:t>Reasons: drugs/alcohol/smoking, homosexuality, offensive language, sexually explicit, unsuited for age group. Additional reasons: “date rape and masturbation”</w:t>
      </w:r>
    </w:p>
    <w:p w:rsidR="00CC592C" w:rsidRP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p>
    <w:p w:rsidR="00CC592C" w:rsidRP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r w:rsidRPr="00CC592C">
        <w:rPr>
          <w:rFonts w:ascii="Geneva" w:eastAsiaTheme="minorEastAsia" w:hAnsi="Geneva" w:cs="Helvetica Neue"/>
          <w:color w:val="3D3D3D"/>
          <w:sz w:val="28"/>
          <w:szCs w:val="28"/>
        </w:rPr>
        <w:t>9)      </w:t>
      </w:r>
      <w:r w:rsidRPr="00CC592C">
        <w:rPr>
          <w:rFonts w:ascii="Geneva" w:eastAsiaTheme="minorEastAsia" w:hAnsi="Geneva" w:cs="Helvetica Neue"/>
          <w:i/>
          <w:iCs/>
          <w:color w:val="3D3D3D"/>
          <w:sz w:val="28"/>
          <w:szCs w:val="28"/>
        </w:rPr>
        <w:t>A Stolen Life</w:t>
      </w:r>
      <w:r w:rsidRPr="00CC592C">
        <w:rPr>
          <w:rFonts w:ascii="Geneva" w:eastAsiaTheme="minorEastAsia" w:hAnsi="Geneva" w:cs="Helvetica Neue"/>
          <w:color w:val="3D3D3D"/>
          <w:sz w:val="28"/>
          <w:szCs w:val="28"/>
        </w:rPr>
        <w:t>, Jaycee Dugard</w:t>
      </w:r>
    </w:p>
    <w:p w:rsid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r w:rsidRPr="00CC592C">
        <w:rPr>
          <w:rFonts w:ascii="Geneva" w:eastAsiaTheme="minorEastAsia" w:hAnsi="Geneva" w:cs="Helvetica Neue"/>
          <w:color w:val="3D3D3D"/>
          <w:sz w:val="28"/>
          <w:szCs w:val="28"/>
        </w:rPr>
        <w:t>Reasons: drugs/alcohol/smoking, offensive language, sexually explicit, and unsuited for age group</w:t>
      </w:r>
    </w:p>
    <w:p w:rsidR="00CC592C" w:rsidRP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p>
    <w:p w:rsidR="00CC592C" w:rsidRP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r w:rsidRPr="00CC592C">
        <w:rPr>
          <w:rFonts w:ascii="Geneva" w:eastAsiaTheme="minorEastAsia" w:hAnsi="Geneva" w:cs="Helvetica Neue"/>
          <w:color w:val="3D3D3D"/>
          <w:sz w:val="28"/>
          <w:szCs w:val="28"/>
        </w:rPr>
        <w:t>10)  </w:t>
      </w:r>
      <w:r w:rsidRPr="00CC592C">
        <w:rPr>
          <w:rFonts w:ascii="Geneva" w:eastAsiaTheme="minorEastAsia" w:hAnsi="Geneva" w:cs="Helvetica Neue"/>
          <w:i/>
          <w:iCs/>
          <w:color w:val="3D3D3D"/>
          <w:sz w:val="28"/>
          <w:szCs w:val="28"/>
        </w:rPr>
        <w:t>Drama</w:t>
      </w:r>
      <w:r w:rsidRPr="00CC592C">
        <w:rPr>
          <w:rFonts w:ascii="Geneva" w:eastAsiaTheme="minorEastAsia" w:hAnsi="Geneva" w:cs="Helvetica Neue"/>
          <w:color w:val="3D3D3D"/>
          <w:sz w:val="28"/>
          <w:szCs w:val="28"/>
        </w:rPr>
        <w:t>, by Raina Telgemeier</w:t>
      </w:r>
    </w:p>
    <w:p w:rsid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r w:rsidRPr="00CC592C">
        <w:rPr>
          <w:rFonts w:ascii="Geneva" w:eastAsiaTheme="minorEastAsia" w:hAnsi="Geneva" w:cs="Helvetica Neue"/>
          <w:color w:val="3D3D3D"/>
          <w:sz w:val="28"/>
          <w:szCs w:val="28"/>
        </w:rPr>
        <w:t>Reasons: sexually explicit</w:t>
      </w:r>
    </w:p>
    <w:p w:rsidR="00CC592C" w:rsidRP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p>
    <w:p w:rsidR="00CC592C" w:rsidRPr="00CC592C" w:rsidRDefault="00CC592C" w:rsidP="00CC592C">
      <w:pPr>
        <w:widowControl w:val="0"/>
        <w:autoSpaceDE w:val="0"/>
        <w:autoSpaceDN w:val="0"/>
        <w:adjustRightInd w:val="0"/>
        <w:spacing w:after="0"/>
        <w:rPr>
          <w:rFonts w:ascii="Geneva" w:eastAsiaTheme="minorEastAsia" w:hAnsi="Geneva" w:cs="Helvetica Neue"/>
          <w:color w:val="3D3D3D"/>
          <w:sz w:val="28"/>
          <w:szCs w:val="28"/>
        </w:rPr>
      </w:pPr>
      <w:r w:rsidRPr="00CC592C">
        <w:rPr>
          <w:rFonts w:ascii="Geneva" w:eastAsiaTheme="minorEastAsia" w:hAnsi="Geneva" w:cs="Helvetica Neue"/>
          <w:color w:val="3D3D3D"/>
          <w:sz w:val="28"/>
          <w:szCs w:val="28"/>
        </w:rPr>
        <w:t>(Out of 311 challenges as recorded by the Office for Intellectual Freedom)</w:t>
      </w:r>
    </w:p>
    <w:p w:rsidR="001811A4" w:rsidRPr="00CC592C" w:rsidRDefault="001811A4" w:rsidP="001811A4">
      <w:pPr>
        <w:rPr>
          <w:rFonts w:ascii="Geneva" w:hAnsi="Geneva" w:cs="Arial"/>
          <w:b/>
          <w:bCs/>
          <w:sz w:val="28"/>
          <w:szCs w:val="28"/>
        </w:rPr>
      </w:pPr>
    </w:p>
    <w:p w:rsidR="001811A4" w:rsidRPr="00CC592C" w:rsidRDefault="00CC592C" w:rsidP="00CC592C">
      <w:pPr>
        <w:ind w:left="720" w:firstLine="720"/>
        <w:rPr>
          <w:rFonts w:ascii="Geneva" w:hAnsi="Geneva"/>
          <w:b/>
          <w:i/>
          <w:sz w:val="28"/>
          <w:szCs w:val="28"/>
        </w:rPr>
      </w:pPr>
      <w:r w:rsidRPr="00CC592C">
        <w:rPr>
          <w:rFonts w:ascii="Geneva" w:hAnsi="Geneva"/>
          <w:b/>
          <w:i/>
          <w:sz w:val="28"/>
          <w:szCs w:val="28"/>
        </w:rPr>
        <w:t>HOW MANY HAVE YOU READ?</w:t>
      </w:r>
    </w:p>
    <w:p w:rsidR="001811A4" w:rsidRPr="00CC592C" w:rsidRDefault="001811A4" w:rsidP="001811A4">
      <w:pPr>
        <w:rPr>
          <w:rFonts w:ascii="Geneva" w:hAnsi="Geneva"/>
          <w:sz w:val="28"/>
          <w:szCs w:val="28"/>
        </w:rPr>
      </w:pPr>
    </w:p>
    <w:p w:rsidR="001811A4" w:rsidRPr="00CC592C" w:rsidRDefault="001811A4" w:rsidP="001811A4">
      <w:pPr>
        <w:rPr>
          <w:rFonts w:ascii="Geneva" w:hAnsi="Geneva"/>
          <w:sz w:val="28"/>
          <w:szCs w:val="28"/>
        </w:rPr>
      </w:pPr>
    </w:p>
    <w:p w:rsidR="001811A4" w:rsidRPr="00CC592C" w:rsidRDefault="001811A4" w:rsidP="001811A4">
      <w:pPr>
        <w:rPr>
          <w:rFonts w:ascii="Geneva" w:hAnsi="Geneva"/>
          <w:sz w:val="28"/>
          <w:szCs w:val="28"/>
        </w:rPr>
      </w:pPr>
    </w:p>
    <w:p w:rsidR="001811A4" w:rsidRPr="00CC592C" w:rsidRDefault="001811A4" w:rsidP="001811A4">
      <w:pPr>
        <w:rPr>
          <w:rFonts w:ascii="Geneva" w:hAnsi="Geneva"/>
          <w:sz w:val="28"/>
          <w:szCs w:val="28"/>
        </w:rPr>
      </w:pPr>
      <w:bookmarkStart w:id="0" w:name="_GoBack"/>
      <w:bookmarkEnd w:id="0"/>
    </w:p>
    <w:p w:rsidR="001811A4" w:rsidRPr="00B8258E" w:rsidRDefault="001811A4" w:rsidP="001811A4">
      <w:pPr>
        <w:rPr>
          <w:rFonts w:ascii="Geneva" w:hAnsi="Geneva"/>
          <w:sz w:val="28"/>
          <w:szCs w:val="28"/>
        </w:rPr>
      </w:pPr>
    </w:p>
    <w:p w:rsidR="001811A4" w:rsidRPr="00B8258E" w:rsidRDefault="001811A4" w:rsidP="001811A4">
      <w:pPr>
        <w:rPr>
          <w:rFonts w:ascii="Geneva" w:hAnsi="Geneva"/>
          <w:sz w:val="28"/>
          <w:szCs w:val="28"/>
        </w:rPr>
      </w:pPr>
    </w:p>
    <w:p w:rsidR="00E83FE5" w:rsidRPr="00B8258E" w:rsidRDefault="00E83FE5">
      <w:pPr>
        <w:rPr>
          <w:rFonts w:ascii="Geneva" w:hAnsi="Geneva"/>
          <w:sz w:val="28"/>
          <w:szCs w:val="28"/>
        </w:rPr>
      </w:pPr>
    </w:p>
    <w:sectPr w:rsidR="00E83FE5" w:rsidRPr="00B8258E" w:rsidSect="001811A4">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58E" w:rsidRDefault="00B8258E">
      <w:pPr>
        <w:spacing w:after="0"/>
      </w:pPr>
      <w:r>
        <w:separator/>
      </w:r>
    </w:p>
  </w:endnote>
  <w:endnote w:type="continuationSeparator" w:id="0">
    <w:p w:rsidR="00B8258E" w:rsidRDefault="00B825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8E" w:rsidRDefault="00B8258E" w:rsidP="00181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258E" w:rsidRDefault="00B8258E" w:rsidP="001811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8E" w:rsidRDefault="00B8258E" w:rsidP="00181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430F">
      <w:rPr>
        <w:rStyle w:val="PageNumber"/>
        <w:noProof/>
      </w:rPr>
      <w:t>1</w:t>
    </w:r>
    <w:r>
      <w:rPr>
        <w:rStyle w:val="PageNumber"/>
      </w:rPr>
      <w:fldChar w:fldCharType="end"/>
    </w:r>
  </w:p>
  <w:p w:rsidR="00B8258E" w:rsidRDefault="00B8258E" w:rsidP="001811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58E" w:rsidRDefault="00B8258E">
      <w:pPr>
        <w:spacing w:after="0"/>
      </w:pPr>
      <w:r>
        <w:separator/>
      </w:r>
    </w:p>
  </w:footnote>
  <w:footnote w:type="continuationSeparator" w:id="0">
    <w:p w:rsidR="00B8258E" w:rsidRDefault="00B8258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E7343"/>
    <w:multiLevelType w:val="hybridMultilevel"/>
    <w:tmpl w:val="9914FB64"/>
    <w:lvl w:ilvl="0" w:tplc="97787FBA">
      <w:start w:val="2015"/>
      <w:numFmt w:val="bullet"/>
      <w:lvlText w:val=""/>
      <w:lvlJc w:val="left"/>
      <w:pPr>
        <w:ind w:left="6120" w:hanging="360"/>
      </w:pPr>
      <w:rPr>
        <w:rFonts w:ascii="Wingdings" w:eastAsiaTheme="minorEastAsia" w:hAnsi="Wingdings" w:cs="Arial" w:hint="default"/>
      </w:rPr>
    </w:lvl>
    <w:lvl w:ilvl="1" w:tplc="04090003" w:tentative="1">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A4"/>
    <w:rsid w:val="001811A4"/>
    <w:rsid w:val="00331C95"/>
    <w:rsid w:val="007A2339"/>
    <w:rsid w:val="00A3430F"/>
    <w:rsid w:val="00B8258E"/>
    <w:rsid w:val="00CC592C"/>
    <w:rsid w:val="00E83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A4"/>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811A4"/>
    <w:pPr>
      <w:tabs>
        <w:tab w:val="center" w:pos="4320"/>
        <w:tab w:val="right" w:pos="8640"/>
      </w:tabs>
      <w:spacing w:after="0"/>
    </w:pPr>
  </w:style>
  <w:style w:type="character" w:customStyle="1" w:styleId="FooterChar">
    <w:name w:val="Footer Char"/>
    <w:basedOn w:val="DefaultParagraphFont"/>
    <w:link w:val="Footer"/>
    <w:uiPriority w:val="99"/>
    <w:semiHidden/>
    <w:rsid w:val="001811A4"/>
    <w:rPr>
      <w:rFonts w:eastAsiaTheme="minorHAnsi"/>
    </w:rPr>
  </w:style>
  <w:style w:type="character" w:styleId="PageNumber">
    <w:name w:val="page number"/>
    <w:basedOn w:val="DefaultParagraphFont"/>
    <w:uiPriority w:val="99"/>
    <w:semiHidden/>
    <w:unhideWhenUsed/>
    <w:rsid w:val="001811A4"/>
  </w:style>
  <w:style w:type="paragraph" w:styleId="ListParagraph">
    <w:name w:val="List Paragraph"/>
    <w:basedOn w:val="Normal"/>
    <w:uiPriority w:val="34"/>
    <w:qFormat/>
    <w:rsid w:val="001811A4"/>
    <w:pPr>
      <w:ind w:left="720"/>
      <w:contextualSpacing/>
    </w:pPr>
  </w:style>
  <w:style w:type="paragraph" w:styleId="BalloonText">
    <w:name w:val="Balloon Text"/>
    <w:basedOn w:val="Normal"/>
    <w:link w:val="BalloonTextChar"/>
    <w:uiPriority w:val="99"/>
    <w:semiHidden/>
    <w:unhideWhenUsed/>
    <w:rsid w:val="001811A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1A4"/>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A4"/>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811A4"/>
    <w:pPr>
      <w:tabs>
        <w:tab w:val="center" w:pos="4320"/>
        <w:tab w:val="right" w:pos="8640"/>
      </w:tabs>
      <w:spacing w:after="0"/>
    </w:pPr>
  </w:style>
  <w:style w:type="character" w:customStyle="1" w:styleId="FooterChar">
    <w:name w:val="Footer Char"/>
    <w:basedOn w:val="DefaultParagraphFont"/>
    <w:link w:val="Footer"/>
    <w:uiPriority w:val="99"/>
    <w:semiHidden/>
    <w:rsid w:val="001811A4"/>
    <w:rPr>
      <w:rFonts w:eastAsiaTheme="minorHAnsi"/>
    </w:rPr>
  </w:style>
  <w:style w:type="character" w:styleId="PageNumber">
    <w:name w:val="page number"/>
    <w:basedOn w:val="DefaultParagraphFont"/>
    <w:uiPriority w:val="99"/>
    <w:semiHidden/>
    <w:unhideWhenUsed/>
    <w:rsid w:val="001811A4"/>
  </w:style>
  <w:style w:type="paragraph" w:styleId="ListParagraph">
    <w:name w:val="List Paragraph"/>
    <w:basedOn w:val="Normal"/>
    <w:uiPriority w:val="34"/>
    <w:qFormat/>
    <w:rsid w:val="001811A4"/>
    <w:pPr>
      <w:ind w:left="720"/>
      <w:contextualSpacing/>
    </w:pPr>
  </w:style>
  <w:style w:type="paragraph" w:styleId="BalloonText">
    <w:name w:val="Balloon Text"/>
    <w:basedOn w:val="Normal"/>
    <w:link w:val="BalloonTextChar"/>
    <w:uiPriority w:val="99"/>
    <w:semiHidden/>
    <w:unhideWhenUsed/>
    <w:rsid w:val="001811A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1A4"/>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1127</Words>
  <Characters>6426</Characters>
  <Application>Microsoft Macintosh Word</Application>
  <DocSecurity>0</DocSecurity>
  <Lines>53</Lines>
  <Paragraphs>15</Paragraphs>
  <ScaleCrop>false</ScaleCrop>
  <Company>villa Maria College</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faltisco</dc:creator>
  <cp:keywords/>
  <dc:description/>
  <cp:lastModifiedBy>matt faltisco</cp:lastModifiedBy>
  <cp:revision>2</cp:revision>
  <dcterms:created xsi:type="dcterms:W3CDTF">2015-09-29T18:50:00Z</dcterms:created>
  <dcterms:modified xsi:type="dcterms:W3CDTF">2015-09-29T18:50:00Z</dcterms:modified>
</cp:coreProperties>
</file>